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2613D" w14:textId="77777777" w:rsidR="006D5018" w:rsidRPr="00BC4E47" w:rsidRDefault="006D5018" w:rsidP="006D5018">
      <w:pPr>
        <w:spacing w:after="0" w:line="240" w:lineRule="auto"/>
        <w:jc w:val="center"/>
        <w:rPr>
          <w:rFonts w:ascii="Tahoma" w:hAnsi="Tahoma" w:cs="Tahoma"/>
          <w:b/>
          <w:color w:val="44546A" w:themeColor="text2"/>
        </w:rPr>
      </w:pPr>
      <w:r w:rsidRPr="00BC4E47">
        <w:rPr>
          <w:rFonts w:ascii="Tahoma" w:hAnsi="Tahoma" w:cs="Tahoma"/>
          <w:b/>
          <w:noProof/>
          <w:color w:val="44546A" w:themeColor="text2"/>
          <w:lang w:eastAsia="es-ES"/>
        </w:rPr>
        <w:drawing>
          <wp:anchor distT="0" distB="0" distL="114300" distR="114300" simplePos="0" relativeHeight="251659264" behindDoc="1" locked="0" layoutInCell="1" allowOverlap="1" wp14:anchorId="60B75D81" wp14:editId="758B0749">
            <wp:simplePos x="0" y="0"/>
            <wp:positionH relativeFrom="column">
              <wp:posOffset>5652135</wp:posOffset>
            </wp:positionH>
            <wp:positionV relativeFrom="paragraph">
              <wp:posOffset>-120015</wp:posOffset>
            </wp:positionV>
            <wp:extent cx="662940" cy="733425"/>
            <wp:effectExtent l="19050" t="0" r="381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ITY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2940" cy="733425"/>
                    </a:xfrm>
                    <a:prstGeom prst="rect">
                      <a:avLst/>
                    </a:prstGeom>
                  </pic:spPr>
                </pic:pic>
              </a:graphicData>
            </a:graphic>
          </wp:anchor>
        </w:drawing>
      </w:r>
      <w:r w:rsidRPr="00BC4E47">
        <w:rPr>
          <w:rFonts w:ascii="Tahoma" w:hAnsi="Tahoma" w:cs="Tahoma"/>
          <w:b/>
          <w:color w:val="44546A" w:themeColor="text2"/>
        </w:rPr>
        <w:t>GLOSARIO LINEA TURISMO</w:t>
      </w:r>
    </w:p>
    <w:p w14:paraId="21D91670" w14:textId="77777777" w:rsidR="006D5018" w:rsidRPr="00BC4E47" w:rsidRDefault="006D5018" w:rsidP="006D5018">
      <w:pPr>
        <w:spacing w:after="0" w:line="240" w:lineRule="auto"/>
        <w:jc w:val="center"/>
        <w:rPr>
          <w:rFonts w:ascii="Tahoma" w:hAnsi="Tahoma" w:cs="Tahoma"/>
          <w:b/>
          <w:color w:val="44546A" w:themeColor="text2"/>
        </w:rPr>
      </w:pPr>
    </w:p>
    <w:p w14:paraId="203E7FC9" w14:textId="77777777" w:rsidR="006D5018" w:rsidRPr="00BC4E47" w:rsidRDefault="006D5018" w:rsidP="006D5018">
      <w:pPr>
        <w:spacing w:after="0" w:line="240" w:lineRule="auto"/>
        <w:jc w:val="center"/>
        <w:rPr>
          <w:rFonts w:ascii="Tahoma" w:hAnsi="Tahoma" w:cs="Tahoma"/>
          <w:b/>
          <w:color w:val="44546A" w:themeColor="text2"/>
        </w:rPr>
      </w:pPr>
      <w:r w:rsidRPr="00BC4E47">
        <w:rPr>
          <w:rFonts w:ascii="Tahoma" w:hAnsi="Tahoma" w:cs="Tahoma"/>
          <w:b/>
          <w:color w:val="44546A" w:themeColor="text2"/>
          <w:sz w:val="16"/>
          <w:szCs w:val="16"/>
          <w:lang w:val="es-ES_tradnl"/>
        </w:rPr>
        <w:t>Centro de Investigación en Turismo y Patrimonio</w:t>
      </w:r>
    </w:p>
    <w:p w14:paraId="18B9053C" w14:textId="77777777" w:rsidR="006D5018" w:rsidRPr="00BC4E47" w:rsidRDefault="006D5018" w:rsidP="006D5018">
      <w:pPr>
        <w:spacing w:after="0" w:line="240" w:lineRule="auto"/>
        <w:jc w:val="center"/>
        <w:rPr>
          <w:rFonts w:ascii="Tahoma" w:hAnsi="Tahoma" w:cs="Tahoma"/>
          <w:b/>
          <w:color w:val="44546A" w:themeColor="text2"/>
        </w:rPr>
      </w:pPr>
    </w:p>
    <w:p w14:paraId="0D0A7FA7" w14:textId="77777777" w:rsidR="006D5018" w:rsidRPr="00BC4E47" w:rsidRDefault="006D5018" w:rsidP="006D5018">
      <w:pPr>
        <w:spacing w:after="0" w:line="240" w:lineRule="auto"/>
        <w:jc w:val="both"/>
        <w:rPr>
          <w:rFonts w:ascii="Tahoma" w:hAnsi="Tahoma" w:cs="Tahoma"/>
          <w:b/>
          <w:color w:val="44546A" w:themeColor="text2"/>
        </w:rPr>
      </w:pPr>
    </w:p>
    <w:p w14:paraId="66CFEDA0" w14:textId="77777777" w:rsidR="000850F3" w:rsidRDefault="000850F3" w:rsidP="000850F3">
      <w:pPr>
        <w:spacing w:after="0" w:line="240" w:lineRule="auto"/>
        <w:jc w:val="both"/>
        <w:rPr>
          <w:rFonts w:ascii="Tahoma" w:hAnsi="Tahoma" w:cs="Tahoma"/>
          <w:b/>
          <w:color w:val="44546A" w:themeColor="text2"/>
        </w:rPr>
      </w:pPr>
      <w:r w:rsidRPr="00BC4E47">
        <w:rPr>
          <w:rFonts w:ascii="Tahoma" w:hAnsi="Tahoma" w:cs="Tahoma"/>
          <w:b/>
          <w:color w:val="44546A" w:themeColor="text2"/>
        </w:rPr>
        <w:t>Coordinación Línea Turismo:</w:t>
      </w:r>
      <w:r w:rsidRPr="00BC4E47">
        <w:rPr>
          <w:rFonts w:ascii="Tahoma" w:hAnsi="Tahoma" w:cs="Tahoma"/>
          <w:b/>
          <w:color w:val="44546A" w:themeColor="text2"/>
        </w:rPr>
        <w:tab/>
      </w:r>
      <w:r w:rsidR="00BF4954">
        <w:rPr>
          <w:rFonts w:ascii="Tahoma" w:hAnsi="Tahoma" w:cs="Tahoma"/>
          <w:b/>
          <w:color w:val="44546A" w:themeColor="text2"/>
        </w:rPr>
        <w:tab/>
      </w:r>
      <w:r w:rsidR="00BF4954">
        <w:rPr>
          <w:rFonts w:ascii="Tahoma" w:hAnsi="Tahoma" w:cs="Tahoma"/>
          <w:b/>
          <w:color w:val="44546A" w:themeColor="text2"/>
        </w:rPr>
        <w:tab/>
        <w:t>Laura Malermo</w:t>
      </w:r>
    </w:p>
    <w:p w14:paraId="51DC09A9" w14:textId="77777777" w:rsidR="00BF4954" w:rsidRPr="00BC4E47" w:rsidRDefault="00BF4954" w:rsidP="000850F3">
      <w:pPr>
        <w:spacing w:after="0" w:line="240" w:lineRule="auto"/>
        <w:jc w:val="both"/>
        <w:rPr>
          <w:rFonts w:ascii="Tahoma" w:hAnsi="Tahoma" w:cs="Tahoma"/>
          <w:b/>
          <w:color w:val="44546A" w:themeColor="text2"/>
        </w:rPr>
      </w:pPr>
    </w:p>
    <w:p w14:paraId="016B7FE0" w14:textId="77777777" w:rsidR="006D5018" w:rsidRPr="00BC4E47" w:rsidRDefault="006D5018" w:rsidP="006D5018">
      <w:pPr>
        <w:spacing w:after="0" w:line="240" w:lineRule="auto"/>
        <w:jc w:val="both"/>
        <w:rPr>
          <w:rFonts w:ascii="Tahoma" w:hAnsi="Tahoma" w:cs="Tahoma"/>
          <w:b/>
          <w:color w:val="44546A" w:themeColor="text2"/>
        </w:rPr>
      </w:pPr>
      <w:r w:rsidRPr="00BC4E47">
        <w:rPr>
          <w:rFonts w:ascii="Tahoma" w:hAnsi="Tahoma" w:cs="Tahoma"/>
          <w:b/>
          <w:color w:val="44546A" w:themeColor="text2"/>
        </w:rPr>
        <w:t>Áreas</w:t>
      </w:r>
      <w:r w:rsidR="000850F3" w:rsidRPr="00BC4E47">
        <w:rPr>
          <w:rFonts w:ascii="Tahoma" w:hAnsi="Tahoma" w:cs="Tahoma"/>
          <w:b/>
          <w:color w:val="44546A" w:themeColor="text2"/>
        </w:rPr>
        <w:t xml:space="preserve"> de Investigación</w:t>
      </w:r>
    </w:p>
    <w:p w14:paraId="141561EF" w14:textId="77777777" w:rsidR="006D5018" w:rsidRPr="00BC4E47" w:rsidRDefault="006D5018" w:rsidP="006D5018">
      <w:pPr>
        <w:spacing w:after="0" w:line="240" w:lineRule="auto"/>
        <w:ind w:left="567"/>
        <w:jc w:val="both"/>
        <w:rPr>
          <w:rFonts w:ascii="Tahoma" w:hAnsi="Tahoma" w:cs="Tahoma"/>
          <w:b/>
          <w:color w:val="44546A" w:themeColor="text2"/>
        </w:rPr>
      </w:pPr>
      <w:r w:rsidRPr="00BC4E47">
        <w:rPr>
          <w:rFonts w:ascii="Tahoma" w:hAnsi="Tahoma" w:cs="Tahoma"/>
          <w:b/>
          <w:color w:val="44546A" w:themeColor="text2"/>
        </w:rPr>
        <w:t>Turismo y Sostenibilidad</w:t>
      </w:r>
      <w:r w:rsidR="000850F3" w:rsidRPr="00BC4E47">
        <w:rPr>
          <w:rFonts w:ascii="Tahoma" w:hAnsi="Tahoma" w:cs="Tahoma"/>
          <w:b/>
          <w:color w:val="44546A" w:themeColor="text2"/>
        </w:rPr>
        <w:t>:</w:t>
      </w:r>
      <w:r w:rsidR="000850F3" w:rsidRPr="00BC4E47">
        <w:rPr>
          <w:rFonts w:ascii="Tahoma" w:hAnsi="Tahoma" w:cs="Tahoma"/>
          <w:b/>
          <w:color w:val="44546A" w:themeColor="text2"/>
        </w:rPr>
        <w:tab/>
      </w:r>
      <w:r w:rsidR="000850F3" w:rsidRPr="00BC4E47">
        <w:rPr>
          <w:rFonts w:ascii="Tahoma" w:hAnsi="Tahoma" w:cs="Tahoma"/>
          <w:b/>
          <w:color w:val="44546A" w:themeColor="text2"/>
        </w:rPr>
        <w:tab/>
      </w:r>
      <w:r w:rsidR="000850F3" w:rsidRPr="00BC4E47">
        <w:rPr>
          <w:rFonts w:ascii="Tahoma" w:hAnsi="Tahoma" w:cs="Tahoma"/>
          <w:b/>
          <w:color w:val="44546A" w:themeColor="text2"/>
        </w:rPr>
        <w:tab/>
        <w:t>Sandrino Llano</w:t>
      </w:r>
    </w:p>
    <w:p w14:paraId="135AD217" w14:textId="77777777" w:rsidR="006D5018" w:rsidRPr="00BC4E47" w:rsidRDefault="006D5018" w:rsidP="006D5018">
      <w:pPr>
        <w:spacing w:after="0" w:line="240" w:lineRule="auto"/>
        <w:ind w:left="567"/>
        <w:jc w:val="both"/>
        <w:rPr>
          <w:rFonts w:ascii="Tahoma" w:hAnsi="Tahoma" w:cs="Tahoma"/>
          <w:b/>
          <w:color w:val="44546A" w:themeColor="text2"/>
        </w:rPr>
      </w:pPr>
      <w:r w:rsidRPr="00BC4E47">
        <w:rPr>
          <w:rFonts w:ascii="Tahoma" w:hAnsi="Tahoma" w:cs="Tahoma"/>
          <w:b/>
          <w:color w:val="44546A" w:themeColor="text2"/>
        </w:rPr>
        <w:t>Gestión de Destinos Turísticos</w:t>
      </w:r>
      <w:r w:rsidR="000850F3" w:rsidRPr="00BC4E47">
        <w:rPr>
          <w:rFonts w:ascii="Tahoma" w:hAnsi="Tahoma" w:cs="Tahoma"/>
          <w:b/>
          <w:color w:val="44546A" w:themeColor="text2"/>
        </w:rPr>
        <w:t>:</w:t>
      </w:r>
      <w:r w:rsidR="000850F3" w:rsidRPr="00BC4E47">
        <w:rPr>
          <w:rFonts w:ascii="Tahoma" w:hAnsi="Tahoma" w:cs="Tahoma"/>
          <w:b/>
          <w:color w:val="44546A" w:themeColor="text2"/>
        </w:rPr>
        <w:tab/>
      </w:r>
      <w:r w:rsidR="000850F3" w:rsidRPr="00BC4E47">
        <w:rPr>
          <w:rFonts w:ascii="Tahoma" w:hAnsi="Tahoma" w:cs="Tahoma"/>
          <w:b/>
          <w:color w:val="44546A" w:themeColor="text2"/>
        </w:rPr>
        <w:tab/>
        <w:t>Juan Luis Delgado</w:t>
      </w:r>
    </w:p>
    <w:p w14:paraId="1E3A672E" w14:textId="77777777" w:rsidR="006D5018" w:rsidRPr="00BC4E47" w:rsidRDefault="006D5018" w:rsidP="006D5018">
      <w:pPr>
        <w:spacing w:after="0" w:line="240" w:lineRule="auto"/>
        <w:ind w:left="567"/>
        <w:jc w:val="both"/>
        <w:rPr>
          <w:rFonts w:ascii="Tahoma" w:hAnsi="Tahoma" w:cs="Tahoma"/>
          <w:b/>
          <w:color w:val="44546A" w:themeColor="text2"/>
        </w:rPr>
      </w:pPr>
      <w:r w:rsidRPr="00BC4E47">
        <w:rPr>
          <w:rFonts w:ascii="Tahoma" w:hAnsi="Tahoma" w:cs="Tahoma"/>
          <w:b/>
          <w:color w:val="44546A" w:themeColor="text2"/>
        </w:rPr>
        <w:t>Nuevas Tecnologías y Turismo</w:t>
      </w:r>
      <w:r w:rsidR="000850F3" w:rsidRPr="00BC4E47">
        <w:rPr>
          <w:rFonts w:ascii="Tahoma" w:hAnsi="Tahoma" w:cs="Tahoma"/>
          <w:b/>
          <w:color w:val="44546A" w:themeColor="text2"/>
        </w:rPr>
        <w:t>:</w:t>
      </w:r>
      <w:r w:rsidR="000850F3" w:rsidRPr="00BC4E47">
        <w:rPr>
          <w:rFonts w:ascii="Tahoma" w:hAnsi="Tahoma" w:cs="Tahoma"/>
          <w:b/>
          <w:color w:val="44546A" w:themeColor="text2"/>
        </w:rPr>
        <w:tab/>
      </w:r>
      <w:r w:rsidR="000850F3" w:rsidRPr="00BC4E47">
        <w:rPr>
          <w:rFonts w:ascii="Tahoma" w:hAnsi="Tahoma" w:cs="Tahoma"/>
          <w:b/>
          <w:color w:val="44546A" w:themeColor="text2"/>
        </w:rPr>
        <w:tab/>
        <w:t>Felipe Lazo</w:t>
      </w:r>
    </w:p>
    <w:p w14:paraId="41950EFD" w14:textId="77777777" w:rsidR="006D5018" w:rsidRPr="00BC4E47" w:rsidRDefault="006D5018" w:rsidP="006D5018">
      <w:pPr>
        <w:spacing w:after="0" w:line="240" w:lineRule="auto"/>
        <w:jc w:val="both"/>
        <w:rPr>
          <w:rFonts w:ascii="Tahoma" w:hAnsi="Tahoma" w:cs="Tahoma"/>
          <w:b/>
          <w:color w:val="44546A" w:themeColor="text2"/>
        </w:rPr>
      </w:pPr>
    </w:p>
    <w:p w14:paraId="0E6CD5BE" w14:textId="77777777" w:rsidR="000850F3" w:rsidRPr="00BC4E47" w:rsidRDefault="000850F3" w:rsidP="000850F3">
      <w:pPr>
        <w:spacing w:after="0" w:line="240" w:lineRule="auto"/>
        <w:jc w:val="both"/>
        <w:rPr>
          <w:rFonts w:ascii="Tahoma" w:hAnsi="Tahoma" w:cs="Tahoma"/>
          <w:b/>
          <w:color w:val="44546A" w:themeColor="text2"/>
        </w:rPr>
      </w:pPr>
      <w:r w:rsidRPr="00BC4E47">
        <w:rPr>
          <w:rFonts w:ascii="Tahoma" w:hAnsi="Tahoma" w:cs="Tahoma"/>
          <w:b/>
          <w:color w:val="44546A" w:themeColor="text2"/>
        </w:rPr>
        <w:t>Junio 2015</w:t>
      </w:r>
    </w:p>
    <w:p w14:paraId="0050A34F" w14:textId="77777777" w:rsidR="006D5018" w:rsidRPr="00BC4E47" w:rsidRDefault="006D5018" w:rsidP="006D5018">
      <w:pPr>
        <w:spacing w:after="0" w:line="240" w:lineRule="auto"/>
        <w:jc w:val="both"/>
        <w:rPr>
          <w:rFonts w:ascii="Tahoma" w:hAnsi="Tahoma" w:cs="Tahoma"/>
          <w:color w:val="5B9BD5" w:themeColor="accent1"/>
        </w:rPr>
      </w:pPr>
    </w:p>
    <w:p w14:paraId="3095B38A" w14:textId="77777777" w:rsidR="006D5018" w:rsidRPr="00BC4E47" w:rsidRDefault="006D5018" w:rsidP="006D5018">
      <w:pPr>
        <w:pBdr>
          <w:bottom w:val="single" w:sz="4" w:space="1" w:color="auto"/>
        </w:pBdr>
        <w:spacing w:after="0" w:line="240" w:lineRule="auto"/>
        <w:jc w:val="both"/>
        <w:rPr>
          <w:rFonts w:ascii="Tahoma" w:hAnsi="Tahoma" w:cs="Tahoma"/>
          <w:color w:val="5B9BD5" w:themeColor="accent1"/>
        </w:rPr>
      </w:pPr>
    </w:p>
    <w:p w14:paraId="7A15848E" w14:textId="77777777" w:rsidR="006D5018" w:rsidRPr="00BC4E47" w:rsidRDefault="006D5018" w:rsidP="00AE3454">
      <w:pPr>
        <w:spacing w:after="0" w:line="240" w:lineRule="auto"/>
        <w:jc w:val="center"/>
        <w:rPr>
          <w:rFonts w:ascii="Tahoma" w:hAnsi="Tahoma" w:cs="Tahoma"/>
          <w:sz w:val="24"/>
          <w:szCs w:val="24"/>
        </w:rPr>
      </w:pPr>
    </w:p>
    <w:p w14:paraId="268B387E" w14:textId="77777777" w:rsidR="006D5018" w:rsidRPr="00BC4E47" w:rsidRDefault="006D5018" w:rsidP="00AE3454">
      <w:pPr>
        <w:spacing w:after="0" w:line="240" w:lineRule="auto"/>
        <w:jc w:val="center"/>
        <w:rPr>
          <w:rFonts w:ascii="Tahoma" w:hAnsi="Tahoma" w:cs="Tahoma"/>
        </w:rPr>
      </w:pPr>
    </w:p>
    <w:p w14:paraId="46030BD2" w14:textId="77777777" w:rsidR="003F415C" w:rsidRPr="00BC4E47" w:rsidRDefault="003F415C" w:rsidP="00AE3454">
      <w:pPr>
        <w:spacing w:after="0" w:line="240" w:lineRule="auto"/>
        <w:jc w:val="center"/>
        <w:rPr>
          <w:rFonts w:ascii="Tahoma" w:hAnsi="Tahoma" w:cs="Tahoma"/>
        </w:rPr>
      </w:pPr>
    </w:p>
    <w:p w14:paraId="7DE94D27" w14:textId="77777777" w:rsidR="003F415C" w:rsidRPr="00BC4E47" w:rsidRDefault="003F415C" w:rsidP="003F415C">
      <w:pPr>
        <w:spacing w:after="0" w:line="240" w:lineRule="auto"/>
        <w:jc w:val="both"/>
        <w:rPr>
          <w:rFonts w:ascii="Tahoma" w:hAnsi="Tahoma" w:cs="Tahoma"/>
        </w:rPr>
      </w:pPr>
      <w:r w:rsidRPr="00BC4E47">
        <w:rPr>
          <w:rFonts w:ascii="Tahoma" w:hAnsi="Tahoma" w:cs="Tahoma"/>
          <w:b/>
          <w:color w:val="44546A" w:themeColor="text2"/>
        </w:rPr>
        <w:t>Turismo</w:t>
      </w:r>
      <w:r w:rsidRPr="00BC4E47">
        <w:rPr>
          <w:rFonts w:ascii="Tahoma" w:hAnsi="Tahoma" w:cs="Tahoma"/>
          <w:color w:val="44546A" w:themeColor="text2"/>
        </w:rPr>
        <w:t>:</w:t>
      </w:r>
      <w:r w:rsidRPr="00BC4E47">
        <w:rPr>
          <w:rFonts w:ascii="Tahoma" w:hAnsi="Tahoma" w:cs="Tahoma"/>
        </w:rPr>
        <w:t xml:space="preserve"> Es el conjunto de actividades realizadas por las personas durante sus viajes y permanencias en lugares distintos al de su entorno habitual, por un período de tiempo consecutivo inferior a un año, por motivos diferentes al de ejercer una actividad remunerada en el lugar visitado.(Organización Mundial del Turismo, OMT).</w:t>
      </w:r>
    </w:p>
    <w:p w14:paraId="7A41D783" w14:textId="77777777" w:rsidR="006D5018" w:rsidRPr="00BC4E47" w:rsidRDefault="006D5018" w:rsidP="003F415C">
      <w:pPr>
        <w:spacing w:after="0" w:line="240" w:lineRule="auto"/>
        <w:jc w:val="both"/>
        <w:rPr>
          <w:rFonts w:ascii="Tahoma" w:hAnsi="Tahoma" w:cs="Tahoma"/>
        </w:rPr>
      </w:pPr>
    </w:p>
    <w:p w14:paraId="4AF5B0A7" w14:textId="77777777" w:rsidR="006D5018" w:rsidRPr="00BC4E47" w:rsidRDefault="006D5018" w:rsidP="00F95F9F">
      <w:pPr>
        <w:spacing w:after="0" w:line="240" w:lineRule="auto"/>
        <w:jc w:val="both"/>
        <w:rPr>
          <w:rFonts w:ascii="Tahoma" w:hAnsi="Tahoma" w:cs="Tahoma"/>
        </w:rPr>
      </w:pPr>
      <w:r w:rsidRPr="00F95F9F">
        <w:rPr>
          <w:rFonts w:ascii="Tahoma" w:hAnsi="Tahoma" w:cs="Tahoma"/>
          <w:b/>
          <w:color w:val="44546A" w:themeColor="text2"/>
        </w:rPr>
        <w:t>Turismo de Intereses</w:t>
      </w:r>
      <w:r w:rsidR="00F95F9F" w:rsidRPr="00F95F9F">
        <w:rPr>
          <w:rFonts w:ascii="Tahoma" w:hAnsi="Tahoma" w:cs="Tahoma"/>
          <w:b/>
          <w:color w:val="44546A" w:themeColor="text2"/>
        </w:rPr>
        <w:t xml:space="preserve"> Especiales (TIE):</w:t>
      </w:r>
      <w:r w:rsidR="00F95F9F">
        <w:rPr>
          <w:rFonts w:ascii="Tahoma" w:hAnsi="Tahoma" w:cs="Tahoma"/>
        </w:rPr>
        <w:t xml:space="preserve">  </w:t>
      </w:r>
      <w:r w:rsidR="00F95F9F" w:rsidRPr="00F95F9F">
        <w:rPr>
          <w:rFonts w:ascii="Tahoma" w:hAnsi="Tahoma" w:cs="Tahoma"/>
        </w:rPr>
        <w:t>Turistas que viajan para conocer rasgos específicos de una zona relacionada con sus intereses personales, y por</w:t>
      </w:r>
      <w:r w:rsidR="00F95F9F">
        <w:rPr>
          <w:rFonts w:ascii="Tahoma" w:hAnsi="Tahoma" w:cs="Tahoma"/>
        </w:rPr>
        <w:t xml:space="preserve"> </w:t>
      </w:r>
      <w:r w:rsidR="00F95F9F" w:rsidRPr="00F95F9F">
        <w:rPr>
          <w:rFonts w:ascii="Tahoma" w:hAnsi="Tahoma" w:cs="Tahoma"/>
        </w:rPr>
        <w:t>ende significa manejar la especificación y especialidad que esta área requiere.</w:t>
      </w:r>
    </w:p>
    <w:p w14:paraId="4E86DE71" w14:textId="77777777" w:rsidR="003F415C" w:rsidRPr="00BC4E47" w:rsidRDefault="003F415C" w:rsidP="003F415C">
      <w:pPr>
        <w:spacing w:after="0" w:line="240" w:lineRule="auto"/>
        <w:jc w:val="both"/>
        <w:rPr>
          <w:rFonts w:ascii="Tahoma" w:hAnsi="Tahoma" w:cs="Tahoma"/>
        </w:rPr>
      </w:pPr>
    </w:p>
    <w:p w14:paraId="271084D8" w14:textId="77777777" w:rsidR="003F415C" w:rsidRDefault="00C41641" w:rsidP="00C41641">
      <w:pPr>
        <w:spacing w:after="0" w:line="240" w:lineRule="auto"/>
        <w:jc w:val="both"/>
        <w:rPr>
          <w:rFonts w:ascii="Tahoma" w:hAnsi="Tahoma" w:cs="Tahoma"/>
        </w:rPr>
      </w:pPr>
      <w:r w:rsidRPr="005F14E2">
        <w:rPr>
          <w:rFonts w:ascii="Tahoma" w:hAnsi="Tahoma" w:cs="Tahoma"/>
          <w:b/>
          <w:color w:val="44546A" w:themeColor="text2"/>
        </w:rPr>
        <w:t>Turista</w:t>
      </w:r>
      <w:r>
        <w:rPr>
          <w:rFonts w:ascii="Tahoma" w:hAnsi="Tahoma" w:cs="Tahoma"/>
        </w:rPr>
        <w:t xml:space="preserve">:  </w:t>
      </w:r>
      <w:r w:rsidRPr="00C41641">
        <w:rPr>
          <w:rFonts w:ascii="Tahoma" w:hAnsi="Tahoma" w:cs="Tahoma"/>
        </w:rPr>
        <w:t>Visitante que pernocta. Persona que realiza un viaje fuera de su entorno habitual y que pernocta en el lugar</w:t>
      </w:r>
      <w:r>
        <w:rPr>
          <w:rFonts w:ascii="Tahoma" w:hAnsi="Tahoma" w:cs="Tahoma"/>
        </w:rPr>
        <w:t xml:space="preserve"> </w:t>
      </w:r>
      <w:r w:rsidRPr="00C41641">
        <w:rPr>
          <w:rFonts w:ascii="Tahoma" w:hAnsi="Tahoma" w:cs="Tahoma"/>
        </w:rPr>
        <w:t>visitado. Dicho viaje se realiza por cualquier motivo diferente al de ejercer una a</w:t>
      </w:r>
      <w:r>
        <w:rPr>
          <w:rFonts w:ascii="Tahoma" w:hAnsi="Tahoma" w:cs="Tahoma"/>
        </w:rPr>
        <w:t xml:space="preserve">ctividad remunerada en el lugar </w:t>
      </w:r>
      <w:r w:rsidRPr="00C41641">
        <w:rPr>
          <w:rFonts w:ascii="Tahoma" w:hAnsi="Tahoma" w:cs="Tahoma"/>
        </w:rPr>
        <w:t>visitado</w:t>
      </w:r>
      <w:r>
        <w:rPr>
          <w:rFonts w:ascii="Tahoma" w:hAnsi="Tahoma" w:cs="Tahoma"/>
        </w:rPr>
        <w:t>.</w:t>
      </w:r>
    </w:p>
    <w:p w14:paraId="3FC52C9C" w14:textId="77777777" w:rsidR="005F14E2" w:rsidRDefault="005F14E2" w:rsidP="00C41641">
      <w:pPr>
        <w:spacing w:after="0" w:line="240" w:lineRule="auto"/>
        <w:jc w:val="both"/>
        <w:rPr>
          <w:rFonts w:ascii="Tahoma" w:hAnsi="Tahoma" w:cs="Tahoma"/>
        </w:rPr>
      </w:pPr>
    </w:p>
    <w:p w14:paraId="0A4D23DB" w14:textId="77777777" w:rsidR="005F14E2" w:rsidRDefault="005F14E2" w:rsidP="005F14E2">
      <w:pPr>
        <w:spacing w:after="0" w:line="240" w:lineRule="auto"/>
        <w:jc w:val="both"/>
        <w:rPr>
          <w:rFonts w:ascii="Tahoma" w:hAnsi="Tahoma" w:cs="Tahoma"/>
        </w:rPr>
      </w:pPr>
      <w:r w:rsidRPr="005F14E2">
        <w:rPr>
          <w:rFonts w:ascii="Tahoma" w:hAnsi="Tahoma" w:cs="Tahoma"/>
          <w:b/>
          <w:color w:val="44546A" w:themeColor="text2"/>
        </w:rPr>
        <w:t>Excursionista (visitante del día):</w:t>
      </w:r>
      <w:r>
        <w:rPr>
          <w:rFonts w:ascii="Tahoma" w:hAnsi="Tahoma" w:cs="Tahoma"/>
        </w:rPr>
        <w:t xml:space="preserve"> </w:t>
      </w:r>
      <w:r w:rsidRPr="005F14E2">
        <w:rPr>
          <w:rFonts w:ascii="Tahoma" w:hAnsi="Tahoma" w:cs="Tahoma"/>
        </w:rPr>
        <w:t xml:space="preserve">Todo visitante que no pernocta en un medio de alojamiento colectivo o privado del </w:t>
      </w:r>
      <w:r>
        <w:rPr>
          <w:rFonts w:ascii="Tahoma" w:hAnsi="Tahoma" w:cs="Tahoma"/>
        </w:rPr>
        <w:t xml:space="preserve">lugar o país visitado (Naciones </w:t>
      </w:r>
      <w:r w:rsidRPr="005F14E2">
        <w:rPr>
          <w:rFonts w:ascii="Tahoma" w:hAnsi="Tahoma" w:cs="Tahoma"/>
        </w:rPr>
        <w:t>Unidas, 1994).</w:t>
      </w:r>
    </w:p>
    <w:p w14:paraId="4C655177" w14:textId="77777777" w:rsidR="00C41641" w:rsidRDefault="00C41641" w:rsidP="00C41641">
      <w:pPr>
        <w:spacing w:after="0" w:line="240" w:lineRule="auto"/>
        <w:jc w:val="both"/>
        <w:rPr>
          <w:rFonts w:ascii="Tahoma" w:hAnsi="Tahoma" w:cs="Tahoma"/>
        </w:rPr>
      </w:pPr>
    </w:p>
    <w:p w14:paraId="65F311F4" w14:textId="77777777" w:rsidR="002426C5" w:rsidRPr="00BC4E47" w:rsidRDefault="002426C5" w:rsidP="002426C5">
      <w:pPr>
        <w:spacing w:after="0" w:line="240" w:lineRule="auto"/>
        <w:jc w:val="both"/>
        <w:rPr>
          <w:rFonts w:ascii="Tahoma" w:hAnsi="Tahoma" w:cs="Tahoma"/>
        </w:rPr>
      </w:pPr>
      <w:r w:rsidRPr="005F14E2">
        <w:rPr>
          <w:rFonts w:ascii="Tahoma" w:hAnsi="Tahoma" w:cs="Tahoma"/>
          <w:b/>
          <w:color w:val="44546A" w:themeColor="text2"/>
        </w:rPr>
        <w:t>Visitante</w:t>
      </w:r>
      <w:r>
        <w:rPr>
          <w:rFonts w:ascii="Tahoma" w:hAnsi="Tahoma" w:cs="Tahoma"/>
        </w:rPr>
        <w:t xml:space="preserve">:  </w:t>
      </w:r>
      <w:r w:rsidRPr="002426C5">
        <w:rPr>
          <w:rFonts w:ascii="Tahoma" w:hAnsi="Tahoma" w:cs="Tahoma"/>
        </w:rPr>
        <w:t>Persona que se desplaza a un lugar distinto al de su entorno habitual por un período inferior a 12 meses por</w:t>
      </w:r>
      <w:r>
        <w:rPr>
          <w:rFonts w:ascii="Tahoma" w:hAnsi="Tahoma" w:cs="Tahoma"/>
        </w:rPr>
        <w:t xml:space="preserve"> </w:t>
      </w:r>
      <w:r w:rsidRPr="002426C5">
        <w:rPr>
          <w:rFonts w:ascii="Tahoma" w:hAnsi="Tahoma" w:cs="Tahoma"/>
        </w:rPr>
        <w:t>cualquier motivo, excepto ejercer una actividad remunerada en el lugar visitado, personas refugiadas y migrantes,</w:t>
      </w:r>
      <w:r>
        <w:rPr>
          <w:rFonts w:ascii="Tahoma" w:hAnsi="Tahoma" w:cs="Tahoma"/>
        </w:rPr>
        <w:t xml:space="preserve"> </w:t>
      </w:r>
      <w:r w:rsidRPr="002426C5">
        <w:rPr>
          <w:rFonts w:ascii="Tahoma" w:hAnsi="Tahoma" w:cs="Tahoma"/>
        </w:rPr>
        <w:t>diplomáticos, trabajadores fronterizos y estacionales, viajeros laborales o aquello</w:t>
      </w:r>
      <w:r>
        <w:rPr>
          <w:rFonts w:ascii="Tahoma" w:hAnsi="Tahoma" w:cs="Tahoma"/>
        </w:rPr>
        <w:t xml:space="preserve">s cuyo propósito sea cambiar de </w:t>
      </w:r>
      <w:r w:rsidRPr="002426C5">
        <w:rPr>
          <w:rFonts w:ascii="Tahoma" w:hAnsi="Tahoma" w:cs="Tahoma"/>
        </w:rPr>
        <w:t>residencia o búsqueda de trabajo. Se divid</w:t>
      </w:r>
      <w:r>
        <w:rPr>
          <w:rFonts w:ascii="Tahoma" w:hAnsi="Tahoma" w:cs="Tahoma"/>
        </w:rPr>
        <w:t>en en turistas y excursionistas</w:t>
      </w:r>
      <w:r w:rsidRPr="002426C5">
        <w:rPr>
          <w:rFonts w:ascii="Tahoma" w:hAnsi="Tahoma" w:cs="Tahoma"/>
        </w:rPr>
        <w:t xml:space="preserve"> </w:t>
      </w:r>
      <w:r>
        <w:rPr>
          <w:rFonts w:ascii="Tahoma" w:hAnsi="Tahoma" w:cs="Tahoma"/>
        </w:rPr>
        <w:t>(</w:t>
      </w:r>
      <w:r w:rsidRPr="002426C5">
        <w:rPr>
          <w:rFonts w:ascii="Tahoma" w:hAnsi="Tahoma" w:cs="Tahoma"/>
        </w:rPr>
        <w:t>Naciones Unidas, 1994).</w:t>
      </w:r>
    </w:p>
    <w:p w14:paraId="3904A1AC" w14:textId="77777777" w:rsidR="00400C77" w:rsidRPr="00BC4E47" w:rsidRDefault="00400C77" w:rsidP="00AE3454">
      <w:pPr>
        <w:spacing w:after="0" w:line="240" w:lineRule="auto"/>
        <w:jc w:val="both"/>
        <w:rPr>
          <w:rFonts w:ascii="Tahoma" w:hAnsi="Tahoma" w:cs="Tahoma"/>
        </w:rPr>
      </w:pPr>
    </w:p>
    <w:p w14:paraId="01BB09C5" w14:textId="77777777" w:rsidR="00AE3454" w:rsidRPr="00BC4E47" w:rsidRDefault="00AE3454" w:rsidP="00AE3454">
      <w:pPr>
        <w:spacing w:after="0" w:line="240" w:lineRule="auto"/>
        <w:jc w:val="both"/>
        <w:rPr>
          <w:rFonts w:ascii="Tahoma" w:hAnsi="Tahoma" w:cs="Tahoma"/>
        </w:rPr>
      </w:pPr>
      <w:r w:rsidRPr="00BC4E47">
        <w:rPr>
          <w:rFonts w:ascii="Tahoma" w:hAnsi="Tahoma" w:cs="Tahoma"/>
          <w:b/>
          <w:color w:val="44546A" w:themeColor="text2"/>
        </w:rPr>
        <w:t>Sustentabilidad</w:t>
      </w:r>
      <w:r w:rsidRPr="00BC4E47">
        <w:rPr>
          <w:rFonts w:ascii="Tahoma" w:hAnsi="Tahoma" w:cs="Tahoma"/>
          <w:b/>
        </w:rPr>
        <w:t xml:space="preserve">: </w:t>
      </w:r>
      <w:r w:rsidRPr="00BC4E47">
        <w:rPr>
          <w:rFonts w:ascii="Tahoma" w:hAnsi="Tahoma" w:cs="Tahoma"/>
        </w:rPr>
        <w:t>Es un proceso que satisface las necesidades de las generaciones presentes sin comprometer las posibilidades de las del futuro para atender sus propias necesidades. (Informe Brundtland, ONU, 1987).</w:t>
      </w:r>
    </w:p>
    <w:p w14:paraId="7F728C93" w14:textId="77777777" w:rsidR="00AE3454" w:rsidRPr="00BC4E47" w:rsidRDefault="00AE3454" w:rsidP="00AE3454">
      <w:pPr>
        <w:spacing w:after="0" w:line="240" w:lineRule="auto"/>
        <w:jc w:val="both"/>
        <w:rPr>
          <w:rFonts w:ascii="Tahoma" w:hAnsi="Tahoma" w:cs="Tahoma"/>
          <w:b/>
        </w:rPr>
      </w:pPr>
    </w:p>
    <w:p w14:paraId="6887E494" w14:textId="77777777" w:rsidR="00AE3454" w:rsidRPr="00BC4E47" w:rsidRDefault="00AE3454" w:rsidP="00AE3454">
      <w:pPr>
        <w:spacing w:after="0" w:line="240" w:lineRule="auto"/>
        <w:jc w:val="both"/>
        <w:rPr>
          <w:rFonts w:ascii="Tahoma" w:hAnsi="Tahoma" w:cs="Tahoma"/>
        </w:rPr>
      </w:pPr>
      <w:r w:rsidRPr="00BC4E47">
        <w:rPr>
          <w:rFonts w:ascii="Tahoma" w:hAnsi="Tahoma" w:cs="Tahoma"/>
          <w:b/>
          <w:color w:val="44546A" w:themeColor="text2"/>
        </w:rPr>
        <w:t>Desarrollo sustentable del turismo</w:t>
      </w:r>
      <w:r w:rsidRPr="00BC4E47">
        <w:rPr>
          <w:rFonts w:ascii="Tahoma" w:hAnsi="Tahoma" w:cs="Tahoma"/>
        </w:rPr>
        <w:t xml:space="preserve">: condición aplicable a todas las formas de turismo, en todo tipo de destinos, tendientes a asegurar uso óptimo de los recursos naturales, respeto de la identidad sociocultural de las comunidades anfitrionas, viabilidad económica de las empresas y distribución equitativa de los ingresos. (Informe Brundtland, ONU, 1987). </w:t>
      </w:r>
    </w:p>
    <w:p w14:paraId="4058F861" w14:textId="77777777" w:rsidR="00AE3454" w:rsidRPr="00BC4E47" w:rsidRDefault="00AE3454" w:rsidP="00AE3454">
      <w:pPr>
        <w:spacing w:after="0" w:line="240" w:lineRule="auto"/>
        <w:jc w:val="both"/>
        <w:rPr>
          <w:rFonts w:ascii="Tahoma" w:hAnsi="Tahoma" w:cs="Tahoma"/>
        </w:rPr>
      </w:pPr>
    </w:p>
    <w:p w14:paraId="303D6952" w14:textId="77777777" w:rsidR="00AE3454" w:rsidRPr="00BC4E47" w:rsidRDefault="00AE3454" w:rsidP="00AE3454">
      <w:pPr>
        <w:spacing w:after="0" w:line="240" w:lineRule="auto"/>
        <w:jc w:val="both"/>
        <w:rPr>
          <w:rFonts w:ascii="Tahoma" w:hAnsi="Tahoma" w:cs="Tahoma"/>
        </w:rPr>
      </w:pPr>
      <w:r w:rsidRPr="00BC4E47">
        <w:rPr>
          <w:rFonts w:ascii="Tahoma" w:hAnsi="Tahoma" w:cs="Tahoma"/>
          <w:b/>
          <w:color w:val="44546A" w:themeColor="text2"/>
        </w:rPr>
        <w:t>Turismo sostenible o responsable</w:t>
      </w:r>
      <w:r w:rsidRPr="00BC4E47">
        <w:rPr>
          <w:rFonts w:ascii="Tahoma" w:hAnsi="Tahoma" w:cs="Tahoma"/>
          <w:b/>
        </w:rPr>
        <w:t>:</w:t>
      </w:r>
      <w:r w:rsidRPr="00BC4E47">
        <w:rPr>
          <w:rFonts w:ascii="Tahoma" w:hAnsi="Tahoma" w:cs="Tahoma"/>
        </w:rPr>
        <w:t xml:space="preserve"> El turismo que tiene plenamente en cuenta las repercusiones actuales y futuras, económicas, sociales y medioambientales para satisfacer las necesidades de los visitantes, de la industria, del entorno y de las comunidades anfitrionas (UNWTO Sustainable Development of tourism).</w:t>
      </w:r>
    </w:p>
    <w:p w14:paraId="3EFE3E97" w14:textId="77777777" w:rsidR="003F415C" w:rsidRPr="00BC4E47" w:rsidRDefault="003F415C" w:rsidP="00AE3454">
      <w:pPr>
        <w:spacing w:after="0" w:line="240" w:lineRule="auto"/>
        <w:jc w:val="both"/>
        <w:rPr>
          <w:rFonts w:ascii="Tahoma" w:hAnsi="Tahoma" w:cs="Tahoma"/>
        </w:rPr>
      </w:pPr>
    </w:p>
    <w:p w14:paraId="3AB3EB7E" w14:textId="77777777" w:rsidR="00AE3454" w:rsidRPr="00BC4E47" w:rsidRDefault="00AE3454" w:rsidP="00AE3454">
      <w:pPr>
        <w:spacing w:after="0" w:line="240" w:lineRule="auto"/>
        <w:jc w:val="both"/>
        <w:rPr>
          <w:rFonts w:ascii="Tahoma" w:hAnsi="Tahoma" w:cs="Tahoma"/>
        </w:rPr>
      </w:pPr>
      <w:r w:rsidRPr="00BC4E47">
        <w:rPr>
          <w:rFonts w:ascii="Tahoma" w:hAnsi="Tahoma" w:cs="Tahoma"/>
          <w:b/>
          <w:color w:val="44546A" w:themeColor="text2"/>
        </w:rPr>
        <w:lastRenderedPageBreak/>
        <w:t>Pilares de la sustentabilidad en turismo</w:t>
      </w:r>
      <w:r w:rsidRPr="00BC4E47">
        <w:rPr>
          <w:rFonts w:ascii="Tahoma" w:hAnsi="Tahoma" w:cs="Tahoma"/>
          <w:b/>
        </w:rPr>
        <w:t>:</w:t>
      </w:r>
      <w:r w:rsidRPr="00BC4E47">
        <w:rPr>
          <w:rFonts w:ascii="Tahoma" w:hAnsi="Tahoma" w:cs="Tahoma"/>
        </w:rPr>
        <w:t xml:space="preserve"> Ámbito medioambiental, sociocultural, económico y de gestión (Comisión Mundial sobre el Medio Ambiente y el Desarrollo de la Cumbre de Río de 1992).</w:t>
      </w:r>
    </w:p>
    <w:p w14:paraId="235E02F0" w14:textId="77777777" w:rsidR="00AE3454" w:rsidRPr="00BC4E47" w:rsidRDefault="00AE3454" w:rsidP="00AE3454">
      <w:pPr>
        <w:spacing w:after="0" w:line="240" w:lineRule="auto"/>
        <w:jc w:val="both"/>
        <w:rPr>
          <w:rFonts w:ascii="Tahoma" w:hAnsi="Tahoma" w:cs="Tahoma"/>
        </w:rPr>
      </w:pPr>
    </w:p>
    <w:p w14:paraId="68A37392" w14:textId="77777777" w:rsidR="00AE3454" w:rsidRPr="00BC4E47" w:rsidRDefault="00AE3454" w:rsidP="00AE3454">
      <w:pPr>
        <w:spacing w:after="0" w:line="240" w:lineRule="auto"/>
        <w:jc w:val="both"/>
        <w:rPr>
          <w:rFonts w:ascii="Tahoma" w:hAnsi="Tahoma" w:cs="Tahoma"/>
        </w:rPr>
      </w:pPr>
      <w:r w:rsidRPr="00BC4E47">
        <w:rPr>
          <w:rFonts w:ascii="Tahoma" w:hAnsi="Tahoma" w:cs="Tahoma"/>
          <w:b/>
          <w:color w:val="44546A" w:themeColor="text2"/>
        </w:rPr>
        <w:t>Conservación</w:t>
      </w:r>
      <w:r w:rsidRPr="00BC4E47">
        <w:rPr>
          <w:rFonts w:ascii="Tahoma" w:hAnsi="Tahoma" w:cs="Tahoma"/>
          <w:b/>
        </w:rPr>
        <w:t>:</w:t>
      </w:r>
      <w:r w:rsidRPr="00BC4E47">
        <w:rPr>
          <w:rFonts w:ascii="Tahoma" w:hAnsi="Tahoma" w:cs="Tahoma"/>
        </w:rPr>
        <w:t xml:space="preserve"> La utilización humana de la biosfera para que rinda el máximo beneficio sostenible, a la vez que mantiene el potencial necesario para las aspiraciones de futuras generaciones. (Unión Internacional para la Conservación de la Naturaleza y Recursos Naturales (UICN,1980).</w:t>
      </w:r>
    </w:p>
    <w:p w14:paraId="6195A5B1" w14:textId="77777777" w:rsidR="006D5018" w:rsidRPr="00664A20" w:rsidRDefault="006D5018" w:rsidP="00AE3454">
      <w:pPr>
        <w:spacing w:after="0" w:line="240" w:lineRule="auto"/>
        <w:jc w:val="both"/>
        <w:rPr>
          <w:rFonts w:ascii="Tahoma" w:hAnsi="Tahoma" w:cs="Tahoma"/>
        </w:rPr>
      </w:pPr>
    </w:p>
    <w:p w14:paraId="45026898" w14:textId="77777777" w:rsidR="00EF597D" w:rsidRPr="00664A20" w:rsidRDefault="00664A20" w:rsidP="00EF597D">
      <w:pPr>
        <w:spacing w:after="0" w:line="240" w:lineRule="auto"/>
        <w:jc w:val="both"/>
        <w:rPr>
          <w:rFonts w:ascii="Tahoma" w:hAnsi="Tahoma" w:cs="Tahoma"/>
        </w:rPr>
      </w:pPr>
      <w:r w:rsidRPr="00664A20">
        <w:rPr>
          <w:rFonts w:ascii="Tahoma" w:hAnsi="Tahoma" w:cs="Tahoma"/>
          <w:b/>
          <w:color w:val="44546A" w:themeColor="text2"/>
        </w:rPr>
        <w:t>Destino turístico</w:t>
      </w:r>
      <w:r w:rsidRPr="00664A20">
        <w:rPr>
          <w:rFonts w:ascii="Tahoma" w:hAnsi="Tahoma" w:cs="Tahoma"/>
        </w:rPr>
        <w:t xml:space="preserve">: </w:t>
      </w:r>
      <w:r w:rsidR="00EF597D" w:rsidRPr="00664A20">
        <w:rPr>
          <w:rFonts w:ascii="Tahoma" w:hAnsi="Tahoma" w:cs="Tahoma"/>
        </w:rPr>
        <w:t xml:space="preserve">En el año 2002, la </w:t>
      </w:r>
      <w:r w:rsidRPr="00664A20">
        <w:rPr>
          <w:rFonts w:ascii="Tahoma" w:hAnsi="Tahoma" w:cs="Tahoma"/>
        </w:rPr>
        <w:t>OMT convoca a</w:t>
      </w:r>
      <w:r w:rsidR="00EF597D" w:rsidRPr="00664A20">
        <w:rPr>
          <w:rFonts w:ascii="Tahoma" w:hAnsi="Tahoma" w:cs="Tahoma"/>
        </w:rPr>
        <w:t xml:space="preserve"> un grupo de expertos del área, los cuales establecieron requisitos básicos para identificar un destino turístico. Entre ellos, se indican los siguientes:</w:t>
      </w:r>
    </w:p>
    <w:p w14:paraId="08735B46" w14:textId="77777777" w:rsidR="00EF597D" w:rsidRPr="00664A20" w:rsidRDefault="00EF597D" w:rsidP="00EF597D">
      <w:pPr>
        <w:spacing w:after="0" w:line="240" w:lineRule="auto"/>
        <w:jc w:val="both"/>
        <w:rPr>
          <w:rFonts w:ascii="Tahoma" w:hAnsi="Tahoma" w:cs="Tahoma"/>
        </w:rPr>
      </w:pPr>
    </w:p>
    <w:p w14:paraId="4C814DEB" w14:textId="77777777" w:rsidR="00EF597D" w:rsidRPr="00664A20" w:rsidRDefault="006E1A2D" w:rsidP="00664A20">
      <w:pPr>
        <w:spacing w:after="0" w:line="240" w:lineRule="auto"/>
        <w:ind w:left="284"/>
        <w:jc w:val="both"/>
        <w:rPr>
          <w:rFonts w:ascii="Tahoma" w:hAnsi="Tahoma" w:cs="Tahoma"/>
        </w:rPr>
      </w:pPr>
      <w:r>
        <w:rPr>
          <w:rFonts w:ascii="Tahoma" w:hAnsi="Tahoma" w:cs="Tahoma"/>
        </w:rPr>
        <w:t>-</w:t>
      </w:r>
      <w:r>
        <w:rPr>
          <w:rFonts w:ascii="Tahoma" w:hAnsi="Tahoma" w:cs="Tahoma"/>
        </w:rPr>
        <w:tab/>
      </w:r>
      <w:r w:rsidR="00EF597D" w:rsidRPr="00664A20">
        <w:rPr>
          <w:rFonts w:ascii="Tahoma" w:hAnsi="Tahoma" w:cs="Tahoma"/>
        </w:rPr>
        <w:t>Espacio físico donde el visitante permanece y consume al menos una noche.</w:t>
      </w:r>
    </w:p>
    <w:p w14:paraId="179700C6" w14:textId="77777777" w:rsidR="00EF597D" w:rsidRPr="00664A20" w:rsidRDefault="00EF597D" w:rsidP="00664A20">
      <w:pPr>
        <w:spacing w:after="0" w:line="240" w:lineRule="auto"/>
        <w:ind w:left="284"/>
        <w:jc w:val="both"/>
        <w:rPr>
          <w:rFonts w:ascii="Tahoma" w:hAnsi="Tahoma" w:cs="Tahoma"/>
        </w:rPr>
      </w:pPr>
      <w:r w:rsidRPr="00664A20">
        <w:rPr>
          <w:rFonts w:ascii="Tahoma" w:hAnsi="Tahoma" w:cs="Tahoma"/>
        </w:rPr>
        <w:t>-</w:t>
      </w:r>
      <w:r w:rsidRPr="00664A20">
        <w:rPr>
          <w:rFonts w:ascii="Tahoma" w:hAnsi="Tahoma" w:cs="Tahoma"/>
        </w:rPr>
        <w:tab/>
        <w:t>Incluye diversos tipos de productos, servicios y atractivos dentro de un radio de influencia de un día de ida y regreso.</w:t>
      </w:r>
    </w:p>
    <w:p w14:paraId="17055B96" w14:textId="77777777" w:rsidR="00EF597D" w:rsidRPr="00664A20" w:rsidRDefault="00EF597D" w:rsidP="00664A20">
      <w:pPr>
        <w:spacing w:after="0" w:line="240" w:lineRule="auto"/>
        <w:ind w:left="284"/>
        <w:jc w:val="both"/>
        <w:rPr>
          <w:rFonts w:ascii="Tahoma" w:hAnsi="Tahoma" w:cs="Tahoma"/>
        </w:rPr>
      </w:pPr>
      <w:r w:rsidRPr="00664A20">
        <w:rPr>
          <w:rFonts w:ascii="Tahoma" w:hAnsi="Tahoma" w:cs="Tahoma"/>
        </w:rPr>
        <w:t>-</w:t>
      </w:r>
      <w:r w:rsidRPr="00664A20">
        <w:rPr>
          <w:rFonts w:ascii="Tahoma" w:hAnsi="Tahoma" w:cs="Tahoma"/>
        </w:rPr>
        <w:tab/>
        <w:t>Su imagen y percepción determina su competitividad en el mercado.</w:t>
      </w:r>
    </w:p>
    <w:p w14:paraId="4397510C" w14:textId="77777777" w:rsidR="00EF597D" w:rsidRPr="00664A20" w:rsidRDefault="00EF597D" w:rsidP="00664A20">
      <w:pPr>
        <w:spacing w:after="0" w:line="240" w:lineRule="auto"/>
        <w:ind w:left="284"/>
        <w:jc w:val="both"/>
        <w:rPr>
          <w:rFonts w:ascii="Tahoma" w:hAnsi="Tahoma" w:cs="Tahoma"/>
        </w:rPr>
      </w:pPr>
      <w:r w:rsidRPr="00664A20">
        <w:rPr>
          <w:rFonts w:ascii="Tahoma" w:hAnsi="Tahoma" w:cs="Tahoma"/>
        </w:rPr>
        <w:t>-</w:t>
      </w:r>
      <w:r w:rsidRPr="00664A20">
        <w:rPr>
          <w:rFonts w:ascii="Tahoma" w:hAnsi="Tahoma" w:cs="Tahoma"/>
        </w:rPr>
        <w:tab/>
        <w:t xml:space="preserve">Incluyen distintos grupos de interés, incluyendo la comunidad local. </w:t>
      </w:r>
    </w:p>
    <w:p w14:paraId="1F0D251C" w14:textId="77777777" w:rsidR="00EF597D" w:rsidRPr="00664A20" w:rsidRDefault="00EF597D" w:rsidP="00664A20">
      <w:pPr>
        <w:spacing w:after="0" w:line="240" w:lineRule="auto"/>
        <w:ind w:left="284"/>
        <w:jc w:val="both"/>
        <w:rPr>
          <w:rFonts w:ascii="Tahoma" w:hAnsi="Tahoma" w:cs="Tahoma"/>
        </w:rPr>
      </w:pPr>
      <w:r w:rsidRPr="00664A20">
        <w:rPr>
          <w:rFonts w:ascii="Tahoma" w:hAnsi="Tahoma" w:cs="Tahoma"/>
        </w:rPr>
        <w:t>-</w:t>
      </w:r>
      <w:r w:rsidRPr="00664A20">
        <w:rPr>
          <w:rFonts w:ascii="Tahoma" w:hAnsi="Tahoma" w:cs="Tahoma"/>
        </w:rPr>
        <w:tab/>
        <w:t xml:space="preserve">Puede </w:t>
      </w:r>
      <w:r w:rsidR="006E1A2D">
        <w:rPr>
          <w:rFonts w:ascii="Tahoma" w:hAnsi="Tahoma" w:cs="Tahoma"/>
        </w:rPr>
        <w:t>conformar destinos más amplios.</w:t>
      </w:r>
    </w:p>
    <w:p w14:paraId="56555E4A" w14:textId="77777777" w:rsidR="00EF597D" w:rsidRPr="00664A20" w:rsidRDefault="00EF597D" w:rsidP="00EF597D">
      <w:pPr>
        <w:spacing w:after="0" w:line="240" w:lineRule="auto"/>
        <w:jc w:val="both"/>
        <w:rPr>
          <w:rFonts w:ascii="Tahoma" w:hAnsi="Tahoma" w:cs="Tahoma"/>
        </w:rPr>
      </w:pPr>
    </w:p>
    <w:p w14:paraId="240F22CA" w14:textId="77777777" w:rsidR="00EF597D" w:rsidRPr="00664A20" w:rsidRDefault="00EF597D" w:rsidP="00EF597D">
      <w:pPr>
        <w:spacing w:after="0" w:line="240" w:lineRule="auto"/>
        <w:jc w:val="both"/>
        <w:rPr>
          <w:rFonts w:ascii="Tahoma" w:hAnsi="Tahoma" w:cs="Tahoma"/>
        </w:rPr>
      </w:pPr>
      <w:r w:rsidRPr="00664A20">
        <w:rPr>
          <w:rFonts w:ascii="Tahoma" w:hAnsi="Tahoma" w:cs="Tahoma"/>
        </w:rPr>
        <w:t>Para Bigné (2000), el destino turístico “son combinaciones de productos turísticos, que ofrecen una experiencia integrada a los turistas”. “Un área que presenta características reconocidas por los visitantes potenciales, las cuales justifican su consideración como entidad y atraen viajes al mismo”. Cabe destacar también que este autor establece que “el destino turístico puede coincidir o no con límites políticos administrativos”.</w:t>
      </w:r>
    </w:p>
    <w:p w14:paraId="73B6540E" w14:textId="77777777" w:rsidR="00EF597D" w:rsidRPr="00664A20" w:rsidRDefault="00EF597D" w:rsidP="00EF597D">
      <w:pPr>
        <w:spacing w:after="0" w:line="240" w:lineRule="auto"/>
        <w:jc w:val="both"/>
        <w:rPr>
          <w:rFonts w:ascii="Tahoma" w:hAnsi="Tahoma" w:cs="Tahoma"/>
        </w:rPr>
      </w:pPr>
    </w:p>
    <w:p w14:paraId="34C39187" w14:textId="77777777" w:rsidR="00EF597D" w:rsidRPr="00664A20" w:rsidRDefault="00EF597D" w:rsidP="00EF597D">
      <w:pPr>
        <w:spacing w:after="0" w:line="240" w:lineRule="auto"/>
        <w:jc w:val="both"/>
        <w:rPr>
          <w:rFonts w:ascii="Tahoma" w:hAnsi="Tahoma" w:cs="Tahoma"/>
        </w:rPr>
      </w:pPr>
      <w:r w:rsidRPr="00664A20">
        <w:rPr>
          <w:rFonts w:ascii="Tahoma" w:hAnsi="Tahoma" w:cs="Tahoma"/>
          <w:b/>
          <w:color w:val="44546A" w:themeColor="text2"/>
        </w:rPr>
        <w:t>Gestión de destinos turísticos</w:t>
      </w:r>
      <w:r w:rsidR="00664A20">
        <w:rPr>
          <w:rFonts w:ascii="Tahoma" w:hAnsi="Tahoma" w:cs="Tahoma"/>
        </w:rPr>
        <w:t xml:space="preserve">: </w:t>
      </w:r>
      <w:r w:rsidR="006E1A2D">
        <w:rPr>
          <w:rFonts w:ascii="Tahoma" w:hAnsi="Tahoma" w:cs="Tahoma"/>
        </w:rPr>
        <w:t>E</w:t>
      </w:r>
      <w:r w:rsidRPr="00664A20">
        <w:rPr>
          <w:rFonts w:ascii="Tahoma" w:hAnsi="Tahoma" w:cs="Tahoma"/>
        </w:rPr>
        <w:t>s la gestión coordinada de todos los elementos que forman parte de un destino turístico (atracciones, servicios, accesos, marketing y fijación de precios). La gestión de destinos utiliza un enfoque estratégico para vincular estos sectores que en ocasiones no tienen ninguna relación para lograr</w:t>
      </w:r>
      <w:r w:rsidR="006E1A2D">
        <w:rPr>
          <w:rFonts w:ascii="Tahoma" w:hAnsi="Tahoma" w:cs="Tahoma"/>
        </w:rPr>
        <w:t xml:space="preserve"> la mejor gestión de un destino (OMT, 2007)</w:t>
      </w:r>
    </w:p>
    <w:p w14:paraId="4DB2A602" w14:textId="77777777" w:rsidR="00EF597D" w:rsidRPr="00664A20" w:rsidRDefault="00EF597D" w:rsidP="00EF597D">
      <w:pPr>
        <w:spacing w:after="0" w:line="240" w:lineRule="auto"/>
        <w:jc w:val="both"/>
        <w:rPr>
          <w:rFonts w:ascii="Tahoma" w:hAnsi="Tahoma" w:cs="Tahoma"/>
        </w:rPr>
      </w:pPr>
    </w:p>
    <w:p w14:paraId="59977CE2" w14:textId="77777777" w:rsidR="00EF597D" w:rsidRPr="00664A20" w:rsidRDefault="00EF597D" w:rsidP="00EF597D">
      <w:pPr>
        <w:spacing w:after="0" w:line="240" w:lineRule="auto"/>
        <w:jc w:val="both"/>
        <w:rPr>
          <w:rFonts w:ascii="Tahoma" w:hAnsi="Tahoma" w:cs="Tahoma"/>
        </w:rPr>
      </w:pPr>
      <w:r w:rsidRPr="00664A20">
        <w:rPr>
          <w:rFonts w:ascii="Tahoma" w:hAnsi="Tahoma" w:cs="Tahoma"/>
          <w:b/>
          <w:color w:val="44546A" w:themeColor="text2"/>
        </w:rPr>
        <w:t>Gobernanza turística</w:t>
      </w:r>
      <w:r w:rsidR="00664A20" w:rsidRPr="00664A20">
        <w:rPr>
          <w:rFonts w:ascii="Tahoma" w:hAnsi="Tahoma" w:cs="Tahoma"/>
          <w:b/>
          <w:color w:val="44546A" w:themeColor="text2"/>
        </w:rPr>
        <w:t>:</w:t>
      </w:r>
      <w:r w:rsidR="00664A20">
        <w:rPr>
          <w:rFonts w:ascii="Tahoma" w:hAnsi="Tahoma" w:cs="Tahoma"/>
        </w:rPr>
        <w:t xml:space="preserve"> </w:t>
      </w:r>
      <w:r w:rsidR="006E1A2D">
        <w:rPr>
          <w:rFonts w:ascii="Tahoma" w:hAnsi="Tahoma" w:cs="Tahoma"/>
        </w:rPr>
        <w:t>P</w:t>
      </w:r>
      <w:r w:rsidRPr="00664A20">
        <w:rPr>
          <w:rFonts w:ascii="Tahoma" w:hAnsi="Tahoma" w:cs="Tahoma"/>
        </w:rPr>
        <w:t>roceso de conducción de los destinos turísticos a través de los esfuerzos sinérgicos y coordinados por los gobiernos en sus diferentes niveles y atribuciones, de la sociedad civil que habita en las comunidades receptoras y del tejido empresarial relacionado con la operación del sistema tur</w:t>
      </w:r>
      <w:r w:rsidR="007E4209">
        <w:rPr>
          <w:rFonts w:ascii="Tahoma" w:hAnsi="Tahoma" w:cs="Tahoma"/>
        </w:rPr>
        <w:t>ístico. L</w:t>
      </w:r>
      <w:r w:rsidRPr="00664A20">
        <w:rPr>
          <w:rFonts w:ascii="Tahoma" w:hAnsi="Tahoma" w:cs="Tahoma"/>
        </w:rPr>
        <w:t>a gobernanza no supone una modificación estructural de los elementos que confo</w:t>
      </w:r>
      <w:r w:rsidR="007E4209">
        <w:rPr>
          <w:rFonts w:ascii="Tahoma" w:hAnsi="Tahoma" w:cs="Tahoma"/>
        </w:rPr>
        <w:t xml:space="preserve">rman el sistema turístico, sino que </w:t>
      </w:r>
      <w:r w:rsidRPr="00664A20">
        <w:rPr>
          <w:rFonts w:ascii="Tahoma" w:hAnsi="Tahoma" w:cs="Tahoma"/>
        </w:rPr>
        <w:t>éste requiere más bien una nueva forma de colaboración entre ellos a partir de su capacidad para generar sinergias entre gobiernos, el sector privado y las or</w:t>
      </w:r>
      <w:r w:rsidR="006E1A2D">
        <w:rPr>
          <w:rFonts w:ascii="Tahoma" w:hAnsi="Tahoma" w:cs="Tahoma"/>
        </w:rPr>
        <w:t>ganizaciones no gubernamentales (OMT, 2008)</w:t>
      </w:r>
      <w:r w:rsidRPr="00664A20">
        <w:rPr>
          <w:rFonts w:ascii="Tahoma" w:hAnsi="Tahoma" w:cs="Tahoma"/>
        </w:rPr>
        <w:t>.</w:t>
      </w:r>
    </w:p>
    <w:p w14:paraId="239EC1FF" w14:textId="77777777" w:rsidR="006D5018" w:rsidRDefault="006D5018" w:rsidP="00AE3454">
      <w:pPr>
        <w:spacing w:after="0" w:line="240" w:lineRule="auto"/>
        <w:jc w:val="both"/>
        <w:rPr>
          <w:rFonts w:ascii="Tahoma" w:hAnsi="Tahoma" w:cs="Tahoma"/>
          <w:sz w:val="24"/>
          <w:szCs w:val="24"/>
        </w:rPr>
      </w:pPr>
    </w:p>
    <w:p w14:paraId="1C850996" w14:textId="77777777" w:rsidR="00DD5E5C" w:rsidRPr="00DD5E5C" w:rsidRDefault="00DD5E5C" w:rsidP="00DD5E5C">
      <w:pPr>
        <w:spacing w:after="0" w:line="240" w:lineRule="auto"/>
        <w:jc w:val="both"/>
        <w:rPr>
          <w:rFonts w:ascii="Tahoma" w:hAnsi="Tahoma" w:cs="Tahoma"/>
        </w:rPr>
      </w:pPr>
      <w:r>
        <w:rPr>
          <w:rFonts w:ascii="Tahoma" w:hAnsi="Tahoma" w:cs="Tahoma"/>
          <w:b/>
          <w:color w:val="44546A" w:themeColor="text2"/>
        </w:rPr>
        <w:t>Mapa, Carta y Plano</w:t>
      </w:r>
      <w:r w:rsidRPr="00664A20">
        <w:rPr>
          <w:rFonts w:ascii="Tahoma" w:hAnsi="Tahoma" w:cs="Tahoma"/>
          <w:b/>
          <w:color w:val="44546A" w:themeColor="text2"/>
        </w:rPr>
        <w:t>:</w:t>
      </w:r>
      <w:r>
        <w:rPr>
          <w:rFonts w:ascii="Tahoma" w:hAnsi="Tahoma" w:cs="Tahoma"/>
        </w:rPr>
        <w:t xml:space="preserve"> </w:t>
      </w:r>
      <w:r w:rsidRPr="00DD5E5C">
        <w:rPr>
          <w:rFonts w:ascii="Tahoma" w:hAnsi="Tahoma" w:cs="Tahoma"/>
        </w:rPr>
        <w:t>“(…) un mapa es una representación de toda la Tierra o partes de la misma, dibujada a una determinada escala y, por lo com</w:t>
      </w:r>
      <w:r>
        <w:rPr>
          <w:rFonts w:ascii="Tahoma" w:hAnsi="Tahoma" w:cs="Tahoma"/>
        </w:rPr>
        <w:t>ún, sobre una superficie plana.(…)</w:t>
      </w:r>
      <w:r w:rsidRPr="00DD5E5C">
        <w:rPr>
          <w:rFonts w:ascii="Tahoma" w:hAnsi="Tahoma" w:cs="Tahoma"/>
        </w:rPr>
        <w:t>la palabra latina carta denota un documento formal sobre pergamino o papel, mientras que mapa indica tela. El término carta está aplicado mayoritariamente, en la geografía actual, a los mapas del mar y de las costas o, al menos, a los mapas utilizados por los marinos y por los aviadores. Mapa, en el uso que se le da actualmente, constituye un término más genérico, referido de una forma más amplia a la representación del relieve terrestre, mientras que un plano constituye una representación, realizada desde arriba, de un área pequeña.” (Thrower, 2002)</w:t>
      </w:r>
    </w:p>
    <w:p w14:paraId="36CD90F1" w14:textId="77777777" w:rsidR="00DD5E5C" w:rsidRPr="00664A20" w:rsidRDefault="00DD5E5C" w:rsidP="00DD5E5C">
      <w:pPr>
        <w:spacing w:after="0" w:line="240" w:lineRule="auto"/>
        <w:jc w:val="both"/>
        <w:rPr>
          <w:rFonts w:ascii="Tahoma" w:hAnsi="Tahoma" w:cs="Tahoma"/>
        </w:rPr>
      </w:pPr>
    </w:p>
    <w:p w14:paraId="073E320A" w14:textId="77777777" w:rsidR="00DD5E5C" w:rsidRDefault="00DD5E5C" w:rsidP="00AE3454">
      <w:pPr>
        <w:spacing w:after="0" w:line="240" w:lineRule="auto"/>
        <w:jc w:val="both"/>
        <w:rPr>
          <w:rFonts w:ascii="Tahoma" w:hAnsi="Tahoma" w:cs="Tahoma"/>
          <w:sz w:val="24"/>
          <w:szCs w:val="24"/>
        </w:rPr>
      </w:pPr>
    </w:p>
    <w:p w14:paraId="78125DDB" w14:textId="77777777" w:rsidR="00DD5E5C" w:rsidRDefault="00DD5E5C" w:rsidP="00AE3454">
      <w:pPr>
        <w:spacing w:after="0" w:line="240" w:lineRule="auto"/>
        <w:jc w:val="both"/>
        <w:rPr>
          <w:rFonts w:ascii="Helvetica Neue Light" w:hAnsi="Helvetica Neue Light" w:cs="Apple Symbols"/>
          <w:color w:val="000000"/>
          <w:shd w:val="clear" w:color="auto" w:fill="FFFFFF"/>
          <w:lang w:val="es-ES_tradnl"/>
        </w:rPr>
      </w:pPr>
      <w:r>
        <w:rPr>
          <w:rFonts w:ascii="Tahoma" w:hAnsi="Tahoma" w:cs="Tahoma"/>
          <w:b/>
          <w:color w:val="44546A" w:themeColor="text2"/>
        </w:rPr>
        <w:t xml:space="preserve">Mapa Mental y Mapeo: </w:t>
      </w:r>
      <w:r>
        <w:rPr>
          <w:rFonts w:ascii="Helvetica Neue Light" w:hAnsi="Helvetica Neue Light" w:cs="Apple Symbols"/>
          <w:color w:val="000000"/>
          <w:shd w:val="clear" w:color="auto" w:fill="FFFFFF"/>
          <w:lang w:val="es-ES_tradnl"/>
        </w:rPr>
        <w:t xml:space="preserve">No necesariamente mapas en formato físico. Existen de manera previa a su materialización (si es que se da) y no están relacionados directamente con el espacio físico sino más bien sobre lo que se piensa de él. Surgen normalmente de una consulta donde el individuo consultado hace un reconocimiento mental de su rutina o percepción de su entorno para construir en primera instancia una imagen mental y en segunda una verbalización y/o una expresión visual/gráfica. (Indicar con la mano, trazar en la tierra, arena u otro medio, generar instrucciones verbales basadas en </w:t>
      </w:r>
      <w:r>
        <w:rPr>
          <w:rFonts w:ascii="Helvetica Neue Light" w:hAnsi="Helvetica Neue Light" w:cs="Apple Symbols"/>
          <w:color w:val="000000"/>
          <w:shd w:val="clear" w:color="auto" w:fill="FFFFFF"/>
          <w:lang w:val="es-ES_tradnl"/>
        </w:rPr>
        <w:lastRenderedPageBreak/>
        <w:t>elementos del entorno, etc.). El proceso de generación de mapas mentales y que pueden derivar en mapas físicos de diversa índole se denomina MAPEO.</w:t>
      </w:r>
    </w:p>
    <w:p w14:paraId="73A78B8C" w14:textId="77777777" w:rsidR="00DD5E5C" w:rsidRDefault="00DD5E5C" w:rsidP="00AE3454">
      <w:pPr>
        <w:spacing w:after="0" w:line="240" w:lineRule="auto"/>
        <w:jc w:val="both"/>
        <w:rPr>
          <w:rFonts w:ascii="Helvetica Neue Light" w:hAnsi="Helvetica Neue Light" w:cs="Apple Symbols"/>
          <w:color w:val="000000"/>
          <w:shd w:val="clear" w:color="auto" w:fill="FFFFFF"/>
          <w:lang w:val="es-ES_tradnl"/>
        </w:rPr>
      </w:pPr>
    </w:p>
    <w:p w14:paraId="36560F40" w14:textId="6A9370D9" w:rsidR="00DD5E5C" w:rsidRDefault="00941190" w:rsidP="00AE3454">
      <w:pPr>
        <w:spacing w:after="0" w:line="240" w:lineRule="auto"/>
        <w:jc w:val="both"/>
        <w:rPr>
          <w:rFonts w:ascii="Tahoma" w:hAnsi="Tahoma" w:cs="Tahoma"/>
          <w:sz w:val="24"/>
          <w:szCs w:val="24"/>
        </w:rPr>
      </w:pPr>
      <w:r>
        <w:rPr>
          <w:rFonts w:ascii="Tahoma" w:hAnsi="Tahoma" w:cs="Tahoma"/>
          <w:b/>
          <w:color w:val="44546A" w:themeColor="text2"/>
        </w:rPr>
        <w:t xml:space="preserve">Icónico: </w:t>
      </w:r>
      <w:r w:rsidRPr="00941190">
        <w:rPr>
          <w:rFonts w:ascii="Helvetica Neue Light" w:hAnsi="Helvetica Neue Light" w:cs="Apple Symbols"/>
          <w:color w:val="000000"/>
          <w:shd w:val="clear" w:color="auto" w:fill="FFFFFF"/>
          <w:lang w:val="es-ES_tradnl"/>
        </w:rPr>
        <w:t>Representación de la realidad visual a través de las imágenes. Manera singular que tiene la imagen de sustituir, interpretar, y traducir esa realidad. Esta traducción se da como parte de un proceso de RECONOCIMIENTO del RECEPTOR.</w:t>
      </w:r>
    </w:p>
    <w:p w14:paraId="1E93E032" w14:textId="77777777" w:rsidR="00DD5E5C" w:rsidRDefault="00DD5E5C" w:rsidP="00AE3454">
      <w:pPr>
        <w:spacing w:after="0" w:line="240" w:lineRule="auto"/>
        <w:jc w:val="both"/>
        <w:rPr>
          <w:rFonts w:ascii="Tahoma" w:hAnsi="Tahoma" w:cs="Tahoma"/>
          <w:sz w:val="24"/>
          <w:szCs w:val="24"/>
        </w:rPr>
      </w:pPr>
    </w:p>
    <w:p w14:paraId="355D2261" w14:textId="53E0AA99" w:rsidR="00941190" w:rsidRDefault="009F3CF1" w:rsidP="00AE3454">
      <w:pPr>
        <w:spacing w:after="0" w:line="240" w:lineRule="auto"/>
        <w:jc w:val="both"/>
        <w:rPr>
          <w:rFonts w:ascii="Helvetica Neue Light" w:hAnsi="Helvetica Neue Light" w:cs="Apple Symbols"/>
          <w:color w:val="000000"/>
          <w:shd w:val="clear" w:color="auto" w:fill="FFFFFF"/>
          <w:lang w:val="es-ES_tradnl"/>
        </w:rPr>
      </w:pPr>
      <w:r>
        <w:rPr>
          <w:rFonts w:ascii="Tahoma" w:hAnsi="Tahoma" w:cs="Tahoma"/>
          <w:b/>
          <w:color w:val="44546A" w:themeColor="text2"/>
        </w:rPr>
        <w:t xml:space="preserve">Tecnologías de la Información y Comunicación: </w:t>
      </w:r>
      <w:r w:rsidR="00CE6C1B">
        <w:rPr>
          <w:rFonts w:ascii="Helvetica Neue Light" w:hAnsi="Helvetica Neue Light" w:cs="Apple Symbols"/>
          <w:color w:val="000000"/>
          <w:shd w:val="clear" w:color="auto" w:fill="FFFFFF"/>
          <w:lang w:val="es-ES_tradnl"/>
        </w:rPr>
        <w:t xml:space="preserve">(TIC) </w:t>
      </w:r>
      <w:r w:rsidR="00952A49">
        <w:rPr>
          <w:rFonts w:ascii="Helvetica Neue Light" w:hAnsi="Helvetica Neue Light" w:cs="Apple Symbols"/>
          <w:color w:val="000000"/>
          <w:shd w:val="clear" w:color="auto" w:fill="FFFFFF"/>
          <w:lang w:val="es-ES_tradnl"/>
        </w:rPr>
        <w:t xml:space="preserve">Es la mezcla conceptual </w:t>
      </w:r>
      <w:r w:rsidR="00A64F84">
        <w:rPr>
          <w:rFonts w:ascii="Helvetica Neue Light" w:hAnsi="Helvetica Neue Light" w:cs="Apple Symbols"/>
          <w:color w:val="000000"/>
          <w:shd w:val="clear" w:color="auto" w:fill="FFFFFF"/>
          <w:lang w:val="es-ES_tradnl"/>
        </w:rPr>
        <w:t>e instrumental de desarrollo tecnológico</w:t>
      </w:r>
      <w:r w:rsidR="00952A49">
        <w:rPr>
          <w:rFonts w:ascii="Helvetica Neue Light" w:hAnsi="Helvetica Neue Light" w:cs="Apple Symbols"/>
          <w:color w:val="000000"/>
          <w:shd w:val="clear" w:color="auto" w:fill="FFFFFF"/>
          <w:lang w:val="es-ES_tradnl"/>
        </w:rPr>
        <w:t xml:space="preserve"> que se utiliza para difundir información a distintas escalas y acto</w:t>
      </w:r>
      <w:r w:rsidR="00564509">
        <w:rPr>
          <w:rFonts w:ascii="Helvetica Neue Light" w:hAnsi="Helvetica Neue Light" w:cs="Apple Symbols"/>
          <w:color w:val="000000"/>
          <w:shd w:val="clear" w:color="auto" w:fill="FFFFFF"/>
          <w:lang w:val="es-ES_tradnl"/>
        </w:rPr>
        <w:t xml:space="preserve">res relacionados o no entre sí. </w:t>
      </w:r>
      <w:r w:rsidR="00CE6C1B">
        <w:rPr>
          <w:rFonts w:ascii="Helvetica Neue Light" w:hAnsi="Helvetica Neue Light" w:cs="Apple Symbols"/>
          <w:color w:val="000000"/>
          <w:shd w:val="clear" w:color="auto" w:fill="FFFFFF"/>
          <w:lang w:val="es-ES_tradnl"/>
        </w:rPr>
        <w:t xml:space="preserve">Las tecnologías de la información es un concepto </w:t>
      </w:r>
      <w:r w:rsidR="00952A49">
        <w:rPr>
          <w:rFonts w:ascii="Helvetica Neue Light" w:hAnsi="Helvetica Neue Light" w:cs="Apple Symbols"/>
          <w:color w:val="000000"/>
          <w:shd w:val="clear" w:color="auto" w:fill="FFFFFF"/>
          <w:lang w:val="es-ES_tradnl"/>
        </w:rPr>
        <w:t>dinámico</w:t>
      </w:r>
      <w:r w:rsidR="00CE6C1B">
        <w:rPr>
          <w:rFonts w:ascii="Helvetica Neue Light" w:hAnsi="Helvetica Neue Light" w:cs="Apple Symbols"/>
          <w:color w:val="000000"/>
          <w:shd w:val="clear" w:color="auto" w:fill="FFFFFF"/>
          <w:lang w:val="es-ES_tradnl"/>
        </w:rPr>
        <w:t xml:space="preserve">; </w:t>
      </w:r>
      <w:r w:rsidR="00564509">
        <w:rPr>
          <w:rFonts w:ascii="Helvetica Neue Light" w:hAnsi="Helvetica Neue Light" w:cs="Apple Symbols"/>
          <w:color w:val="000000"/>
          <w:shd w:val="clear" w:color="auto" w:fill="FFFFFF"/>
          <w:lang w:val="es-ES_tradnl"/>
        </w:rPr>
        <w:t xml:space="preserve">su definición y alcance dependen de un </w:t>
      </w:r>
      <w:r w:rsidR="00CE6C1B">
        <w:rPr>
          <w:rFonts w:ascii="Helvetica Neue Light" w:hAnsi="Helvetica Neue Light" w:cs="Apple Symbols"/>
          <w:color w:val="000000"/>
          <w:shd w:val="clear" w:color="auto" w:fill="FFFFFF"/>
          <w:lang w:val="es-ES_tradnl"/>
        </w:rPr>
        <w:t xml:space="preserve">espacio temporal. </w:t>
      </w:r>
      <w:r w:rsidR="00D520DB">
        <w:rPr>
          <w:rFonts w:ascii="Helvetica Neue Light" w:hAnsi="Helvetica Neue Light" w:cs="Apple Symbols"/>
          <w:color w:val="000000"/>
          <w:shd w:val="clear" w:color="auto" w:fill="FFFFFF"/>
          <w:lang w:val="es-ES_tradnl"/>
        </w:rPr>
        <w:t>Consta de dos partes</w:t>
      </w:r>
      <w:r w:rsidR="00564509">
        <w:rPr>
          <w:rFonts w:ascii="Helvetica Neue Light" w:hAnsi="Helvetica Neue Light" w:cs="Apple Symbols"/>
          <w:color w:val="000000"/>
          <w:shd w:val="clear" w:color="auto" w:fill="FFFFFF"/>
          <w:lang w:val="es-ES_tradnl"/>
        </w:rPr>
        <w:t>:</w:t>
      </w:r>
      <w:r w:rsidR="00D520DB">
        <w:rPr>
          <w:rFonts w:ascii="Helvetica Neue Light" w:hAnsi="Helvetica Neue Light" w:cs="Apple Symbols"/>
          <w:color w:val="000000"/>
          <w:shd w:val="clear" w:color="auto" w:fill="FFFFFF"/>
          <w:lang w:val="es-ES_tradnl"/>
        </w:rPr>
        <w:t xml:space="preserve"> las tecnologías que permiten la comunicación (por ejemplo el teléfono) y los soportes para la información (por ejemplo los libros).</w:t>
      </w:r>
    </w:p>
    <w:p w14:paraId="1CA7743D" w14:textId="77777777" w:rsidR="00952A49" w:rsidRDefault="00952A49" w:rsidP="00AE3454">
      <w:pPr>
        <w:spacing w:after="0" w:line="240" w:lineRule="auto"/>
        <w:jc w:val="both"/>
        <w:rPr>
          <w:rFonts w:ascii="Helvetica Neue Light" w:hAnsi="Helvetica Neue Light" w:cs="Apple Symbols"/>
          <w:color w:val="000000"/>
          <w:shd w:val="clear" w:color="auto" w:fill="FFFFFF"/>
          <w:lang w:val="es-ES_tradnl"/>
        </w:rPr>
      </w:pPr>
    </w:p>
    <w:p w14:paraId="6A0EA866" w14:textId="1AC104A5" w:rsidR="00630232" w:rsidRDefault="00630232" w:rsidP="00AE3454">
      <w:pPr>
        <w:spacing w:after="0" w:line="240" w:lineRule="auto"/>
        <w:jc w:val="both"/>
        <w:rPr>
          <w:rFonts w:ascii="Helvetica Neue Light" w:hAnsi="Helvetica Neue Light" w:cs="Apple Symbols"/>
          <w:color w:val="000000"/>
          <w:shd w:val="clear" w:color="auto" w:fill="FFFFFF"/>
          <w:lang w:val="es-ES_tradnl"/>
        </w:rPr>
      </w:pPr>
      <w:r>
        <w:rPr>
          <w:rFonts w:ascii="Helvetica Neue Light" w:hAnsi="Helvetica Neue Light" w:cs="Apple Symbols"/>
          <w:color w:val="000000"/>
          <w:shd w:val="clear" w:color="auto" w:fill="FFFFFF"/>
          <w:lang w:val="es-ES_tradnl"/>
        </w:rPr>
        <w:t>Hoy no se considera nueva tecnología el teléfono, la televisión ni los computadores, ni siquiera internet.</w:t>
      </w:r>
    </w:p>
    <w:p w14:paraId="73C30BF1" w14:textId="77777777" w:rsidR="00AC7B2E" w:rsidRDefault="00D520DB" w:rsidP="00AE3454">
      <w:pPr>
        <w:spacing w:after="0" w:line="240" w:lineRule="auto"/>
        <w:jc w:val="both"/>
        <w:rPr>
          <w:rFonts w:ascii="Helvetica Neue Light" w:hAnsi="Helvetica Neue Light" w:cs="Apple Symbols"/>
          <w:color w:val="000000"/>
          <w:shd w:val="clear" w:color="auto" w:fill="FFFFFF"/>
          <w:lang w:val="es-ES_tradnl"/>
        </w:rPr>
      </w:pPr>
      <w:r>
        <w:rPr>
          <w:rFonts w:ascii="Helvetica Neue Light" w:hAnsi="Helvetica Neue Light" w:cs="Apple Symbols"/>
          <w:color w:val="000000"/>
          <w:shd w:val="clear" w:color="auto" w:fill="FFFFFF"/>
          <w:lang w:val="es-ES_tradnl"/>
        </w:rPr>
        <w:t>A</w:t>
      </w:r>
      <w:r w:rsidR="00630232">
        <w:rPr>
          <w:rFonts w:ascii="Helvetica Neue Light" w:hAnsi="Helvetica Neue Light" w:cs="Apple Symbols"/>
          <w:color w:val="000000"/>
          <w:shd w:val="clear" w:color="auto" w:fill="FFFFFF"/>
          <w:lang w:val="es-ES_tradnl"/>
        </w:rPr>
        <w:t xml:space="preserve">ún </w:t>
      </w:r>
      <w:r>
        <w:rPr>
          <w:rFonts w:ascii="Helvetica Neue Light" w:hAnsi="Helvetica Neue Light" w:cs="Apple Symbols"/>
          <w:color w:val="000000"/>
          <w:shd w:val="clear" w:color="auto" w:fill="FFFFFF"/>
          <w:lang w:val="es-ES_tradnl"/>
        </w:rPr>
        <w:t xml:space="preserve">cuando </w:t>
      </w:r>
      <w:r w:rsidR="00564509">
        <w:rPr>
          <w:rFonts w:ascii="Helvetica Neue Light" w:hAnsi="Helvetica Neue Light" w:cs="Apple Symbols"/>
          <w:color w:val="000000"/>
          <w:shd w:val="clear" w:color="auto" w:fill="FFFFFF"/>
          <w:lang w:val="es-ES_tradnl"/>
        </w:rPr>
        <w:t xml:space="preserve">estos </w:t>
      </w:r>
      <w:r w:rsidR="00630232">
        <w:rPr>
          <w:rFonts w:ascii="Helvetica Neue Light" w:hAnsi="Helvetica Neue Light" w:cs="Apple Symbols"/>
          <w:color w:val="000000"/>
          <w:shd w:val="clear" w:color="auto" w:fill="FFFFFF"/>
          <w:lang w:val="es-ES_tradnl"/>
        </w:rPr>
        <w:t>siguen dotando de un medio de comunicación e intercambio de información</w:t>
      </w:r>
      <w:r>
        <w:rPr>
          <w:rFonts w:ascii="Helvetica Neue Light" w:hAnsi="Helvetica Neue Light" w:cs="Apple Symbols"/>
          <w:color w:val="000000"/>
          <w:shd w:val="clear" w:color="auto" w:fill="FFFFFF"/>
          <w:lang w:val="es-ES_tradnl"/>
        </w:rPr>
        <w:t>;</w:t>
      </w:r>
      <w:r w:rsidR="00630232">
        <w:rPr>
          <w:rFonts w:ascii="Helvetica Neue Light" w:hAnsi="Helvetica Neue Light" w:cs="Apple Symbols"/>
          <w:color w:val="000000"/>
          <w:shd w:val="clear" w:color="auto" w:fill="FFFFFF"/>
          <w:lang w:val="es-ES_tradnl"/>
        </w:rPr>
        <w:t xml:space="preserve"> la tendencia ha sido la </w:t>
      </w:r>
      <w:r w:rsidR="008A6C25">
        <w:rPr>
          <w:rFonts w:ascii="Helvetica Neue Light" w:hAnsi="Helvetica Neue Light" w:cs="Apple Symbols"/>
          <w:color w:val="000000"/>
          <w:shd w:val="clear" w:color="auto" w:fill="FFFFFF"/>
          <w:lang w:val="es-ES_tradnl"/>
        </w:rPr>
        <w:t>fusión de las funciones mezclado</w:t>
      </w:r>
      <w:r w:rsidR="00564509">
        <w:rPr>
          <w:rFonts w:ascii="Helvetica Neue Light" w:hAnsi="Helvetica Neue Light" w:cs="Apple Symbols"/>
          <w:color w:val="000000"/>
          <w:shd w:val="clear" w:color="auto" w:fill="FFFFFF"/>
          <w:lang w:val="es-ES_tradnl"/>
        </w:rPr>
        <w:t>,</w:t>
      </w:r>
      <w:r w:rsidR="008A6C25">
        <w:rPr>
          <w:rFonts w:ascii="Helvetica Neue Light" w:hAnsi="Helvetica Neue Light" w:cs="Apple Symbols"/>
          <w:color w:val="000000"/>
          <w:shd w:val="clear" w:color="auto" w:fill="FFFFFF"/>
          <w:lang w:val="es-ES_tradnl"/>
        </w:rPr>
        <w:t xml:space="preserve"> en </w:t>
      </w:r>
      <w:r w:rsidR="00564509">
        <w:rPr>
          <w:rFonts w:ascii="Helvetica Neue Light" w:hAnsi="Helvetica Neue Light" w:cs="Apple Symbols"/>
          <w:color w:val="000000"/>
          <w:shd w:val="clear" w:color="auto" w:fill="FFFFFF"/>
          <w:lang w:val="es-ES_tradnl"/>
        </w:rPr>
        <w:t>muchos</w:t>
      </w:r>
      <w:r w:rsidR="008A6C25">
        <w:rPr>
          <w:rFonts w:ascii="Helvetica Neue Light" w:hAnsi="Helvetica Neue Light" w:cs="Apple Symbols"/>
          <w:color w:val="000000"/>
          <w:shd w:val="clear" w:color="auto" w:fill="FFFFFF"/>
          <w:lang w:val="es-ES_tradnl"/>
        </w:rPr>
        <w:t xml:space="preserve"> casos</w:t>
      </w:r>
      <w:r w:rsidR="00564509">
        <w:rPr>
          <w:rFonts w:ascii="Helvetica Neue Light" w:hAnsi="Helvetica Neue Light" w:cs="Apple Symbols"/>
          <w:color w:val="000000"/>
          <w:shd w:val="clear" w:color="auto" w:fill="FFFFFF"/>
          <w:lang w:val="es-ES_tradnl"/>
        </w:rPr>
        <w:t>,</w:t>
      </w:r>
      <w:r w:rsidR="008A6C25">
        <w:rPr>
          <w:rFonts w:ascii="Helvetica Neue Light" w:hAnsi="Helvetica Neue Light" w:cs="Apple Symbols"/>
          <w:color w:val="000000"/>
          <w:shd w:val="clear" w:color="auto" w:fill="FFFFFF"/>
          <w:lang w:val="es-ES_tradnl"/>
        </w:rPr>
        <w:t xml:space="preserve"> con la tecnología móvil. Esto último define el panorama actual y su alcance e influencia en varios ámbitos del quehacer</w:t>
      </w:r>
      <w:r w:rsidR="00AE056D">
        <w:rPr>
          <w:rFonts w:ascii="Helvetica Neue Light" w:hAnsi="Helvetica Neue Light" w:cs="Apple Symbols"/>
          <w:color w:val="000000"/>
          <w:shd w:val="clear" w:color="auto" w:fill="FFFFFF"/>
          <w:lang w:val="es-ES_tradnl"/>
        </w:rPr>
        <w:t>,</w:t>
      </w:r>
      <w:r w:rsidR="008A6C25">
        <w:rPr>
          <w:rFonts w:ascii="Helvetica Neue Light" w:hAnsi="Helvetica Neue Light" w:cs="Apple Symbols"/>
          <w:color w:val="000000"/>
          <w:shd w:val="clear" w:color="auto" w:fill="FFFFFF"/>
          <w:lang w:val="es-ES_tradnl"/>
        </w:rPr>
        <w:t xml:space="preserve"> entre esto</w:t>
      </w:r>
      <w:r w:rsidR="00AE056D">
        <w:rPr>
          <w:rFonts w:ascii="Helvetica Neue Light" w:hAnsi="Helvetica Neue Light" w:cs="Apple Symbols"/>
          <w:color w:val="000000"/>
          <w:shd w:val="clear" w:color="auto" w:fill="FFFFFF"/>
          <w:lang w:val="es-ES_tradnl"/>
        </w:rPr>
        <w:t>s</w:t>
      </w:r>
      <w:r w:rsidR="008A6C25">
        <w:rPr>
          <w:rFonts w:ascii="Helvetica Neue Light" w:hAnsi="Helvetica Neue Light" w:cs="Apple Symbols"/>
          <w:color w:val="000000"/>
          <w:shd w:val="clear" w:color="auto" w:fill="FFFFFF"/>
          <w:lang w:val="es-ES_tradnl"/>
        </w:rPr>
        <w:t xml:space="preserve"> </w:t>
      </w:r>
      <w:r w:rsidR="00564509">
        <w:rPr>
          <w:rFonts w:ascii="Helvetica Neue Light" w:hAnsi="Helvetica Neue Light" w:cs="Apple Symbols"/>
          <w:color w:val="000000"/>
          <w:shd w:val="clear" w:color="auto" w:fill="FFFFFF"/>
          <w:lang w:val="es-ES_tradnl"/>
        </w:rPr>
        <w:t>la difusión en</w:t>
      </w:r>
      <w:r w:rsidR="008A6C25">
        <w:rPr>
          <w:rFonts w:ascii="Helvetica Neue Light" w:hAnsi="Helvetica Neue Light" w:cs="Apple Symbols"/>
          <w:color w:val="000000"/>
          <w:shd w:val="clear" w:color="auto" w:fill="FFFFFF"/>
          <w:lang w:val="es-ES_tradnl"/>
        </w:rPr>
        <w:t xml:space="preserve"> turismo</w:t>
      </w:r>
      <w:r w:rsidR="00AC7B2E">
        <w:rPr>
          <w:rFonts w:ascii="Helvetica Neue Light" w:hAnsi="Helvetica Neue Light" w:cs="Apple Symbols"/>
          <w:color w:val="000000"/>
          <w:shd w:val="clear" w:color="auto" w:fill="FFFFFF"/>
          <w:lang w:val="es-ES_tradnl"/>
        </w:rPr>
        <w:t xml:space="preserve"> y la impresión previa, en el lugar y de manera posterior a una visita</w:t>
      </w:r>
      <w:r w:rsidR="008A6C25">
        <w:rPr>
          <w:rFonts w:ascii="Helvetica Neue Light" w:hAnsi="Helvetica Neue Light" w:cs="Apple Symbols"/>
          <w:color w:val="000000"/>
          <w:shd w:val="clear" w:color="auto" w:fill="FFFFFF"/>
          <w:lang w:val="es-ES_tradnl"/>
        </w:rPr>
        <w:t>.</w:t>
      </w:r>
    </w:p>
    <w:p w14:paraId="5DF0F11A" w14:textId="77777777" w:rsidR="00AC7B2E" w:rsidRDefault="00AC7B2E" w:rsidP="00AE3454">
      <w:pPr>
        <w:spacing w:after="0" w:line="240" w:lineRule="auto"/>
        <w:jc w:val="both"/>
        <w:rPr>
          <w:rFonts w:ascii="Helvetica Neue Light" w:hAnsi="Helvetica Neue Light" w:cs="Apple Symbols"/>
          <w:color w:val="000000"/>
          <w:shd w:val="clear" w:color="auto" w:fill="FFFFFF"/>
          <w:lang w:val="es-ES_tradnl"/>
        </w:rPr>
      </w:pPr>
    </w:p>
    <w:p w14:paraId="6BB1B030" w14:textId="57323110" w:rsidR="00630232" w:rsidRDefault="00D520DB" w:rsidP="00AE3454">
      <w:pPr>
        <w:spacing w:after="0" w:line="240" w:lineRule="auto"/>
        <w:jc w:val="both"/>
        <w:rPr>
          <w:rFonts w:ascii="Helvetica Neue Light" w:hAnsi="Helvetica Neue Light" w:cs="Apple Symbols"/>
          <w:color w:val="000000"/>
          <w:shd w:val="clear" w:color="auto" w:fill="FFFFFF"/>
          <w:lang w:val="es-ES_tradnl"/>
        </w:rPr>
      </w:pPr>
      <w:r>
        <w:rPr>
          <w:rFonts w:ascii="Helvetica Neue Light" w:hAnsi="Helvetica Neue Light" w:cs="Apple Symbols"/>
          <w:color w:val="000000"/>
          <w:shd w:val="clear" w:color="auto" w:fill="FFFFFF"/>
          <w:lang w:val="es-ES_tradnl"/>
        </w:rPr>
        <w:t xml:space="preserve"> </w:t>
      </w:r>
      <w:r w:rsidR="00AC7B2E">
        <w:rPr>
          <w:rFonts w:ascii="Helvetica Neue Light" w:hAnsi="Helvetica Neue Light" w:cs="Apple Symbols"/>
          <w:color w:val="000000"/>
          <w:shd w:val="clear" w:color="auto" w:fill="FFFFFF"/>
          <w:lang w:val="es-ES_tradnl"/>
        </w:rPr>
        <w:t xml:space="preserve">La web 2.0 –como parte de las TICs- </w:t>
      </w:r>
      <w:r>
        <w:rPr>
          <w:rFonts w:ascii="Helvetica Neue Light" w:hAnsi="Helvetica Neue Light" w:cs="Apple Symbols"/>
          <w:color w:val="000000"/>
          <w:shd w:val="clear" w:color="auto" w:fill="FFFFFF"/>
          <w:lang w:val="es-ES_tradnl"/>
        </w:rPr>
        <w:t>involucra comunicación e información bidireccional (redes sociales, wiki, blogs, etc.).</w:t>
      </w:r>
      <w:r w:rsidR="00695B5E">
        <w:rPr>
          <w:rFonts w:ascii="Helvetica Neue Light" w:hAnsi="Helvetica Neue Light" w:cs="Apple Symbols"/>
          <w:color w:val="000000"/>
          <w:shd w:val="clear" w:color="auto" w:fill="FFFFFF"/>
          <w:lang w:val="es-ES_tradnl"/>
        </w:rPr>
        <w:t xml:space="preserve"> Gracias al éxito de las plataformas, terminales móviles, tecnología “vestible” y la masificación de los usos y servicios;</w:t>
      </w:r>
      <w:r w:rsidR="00320A60">
        <w:rPr>
          <w:rFonts w:ascii="Helvetica Neue Light" w:hAnsi="Helvetica Neue Light" w:cs="Apple Symbols"/>
          <w:color w:val="000000"/>
          <w:shd w:val="clear" w:color="auto" w:fill="FFFFFF"/>
          <w:lang w:val="es-ES_tradnl"/>
        </w:rPr>
        <w:t xml:space="preserve"> internet como medio de comunicación de masas </w:t>
      </w:r>
      <w:r w:rsidR="00695B5E">
        <w:rPr>
          <w:rFonts w:ascii="Helvetica Neue Light" w:hAnsi="Helvetica Neue Light" w:cs="Apple Symbols"/>
          <w:color w:val="000000"/>
          <w:shd w:val="clear" w:color="auto" w:fill="FFFFFF"/>
          <w:lang w:val="es-ES_tradnl"/>
        </w:rPr>
        <w:t xml:space="preserve">-como parte de las TICS- </w:t>
      </w:r>
      <w:r w:rsidR="00320A60">
        <w:rPr>
          <w:rFonts w:ascii="Helvetica Neue Light" w:hAnsi="Helvetica Neue Light" w:cs="Apple Symbols"/>
          <w:color w:val="000000"/>
          <w:shd w:val="clear" w:color="auto" w:fill="FFFFFF"/>
          <w:lang w:val="es-ES_tradnl"/>
        </w:rPr>
        <w:t xml:space="preserve">gana </w:t>
      </w:r>
      <w:r w:rsidR="00695B5E">
        <w:rPr>
          <w:rFonts w:ascii="Helvetica Neue Light" w:hAnsi="Helvetica Neue Light" w:cs="Apple Symbols"/>
          <w:color w:val="000000"/>
          <w:shd w:val="clear" w:color="auto" w:fill="FFFFFF"/>
          <w:lang w:val="es-ES_tradnl"/>
        </w:rPr>
        <w:t xml:space="preserve">hoy </w:t>
      </w:r>
      <w:r w:rsidR="00320A60">
        <w:rPr>
          <w:rFonts w:ascii="Helvetica Neue Light" w:hAnsi="Helvetica Neue Light" w:cs="Apple Symbols"/>
          <w:color w:val="000000"/>
          <w:shd w:val="clear" w:color="auto" w:fill="FFFFFF"/>
          <w:lang w:val="es-ES_tradnl"/>
        </w:rPr>
        <w:t xml:space="preserve">una dimensión social. </w:t>
      </w:r>
    </w:p>
    <w:p w14:paraId="3F8385C1" w14:textId="77777777" w:rsidR="00D520DB" w:rsidRDefault="00D520DB" w:rsidP="00AE3454">
      <w:pPr>
        <w:spacing w:after="0" w:line="240" w:lineRule="auto"/>
        <w:jc w:val="both"/>
        <w:rPr>
          <w:rFonts w:ascii="Helvetica Neue Light" w:hAnsi="Helvetica Neue Light" w:cs="Apple Symbols"/>
          <w:color w:val="000000"/>
          <w:shd w:val="clear" w:color="auto" w:fill="FFFFFF"/>
          <w:lang w:val="es-ES_tradnl"/>
        </w:rPr>
      </w:pPr>
    </w:p>
    <w:p w14:paraId="01B15118" w14:textId="0B699046" w:rsidR="00AE056D" w:rsidRDefault="00AE056D" w:rsidP="00AE3454">
      <w:pPr>
        <w:spacing w:after="0" w:line="240" w:lineRule="auto"/>
        <w:jc w:val="both"/>
        <w:rPr>
          <w:rFonts w:ascii="Helvetica Neue Light" w:hAnsi="Helvetica Neue Light" w:cs="Apple Symbols"/>
          <w:color w:val="000000"/>
          <w:shd w:val="clear" w:color="auto" w:fill="FFFFFF"/>
          <w:lang w:val="es-ES_tradnl"/>
        </w:rPr>
      </w:pPr>
      <w:r>
        <w:rPr>
          <w:rFonts w:ascii="Helvetica Neue Light" w:hAnsi="Helvetica Neue Light" w:cs="Apple Symbols"/>
          <w:color w:val="000000"/>
          <w:shd w:val="clear" w:color="auto" w:fill="FFFFFF"/>
          <w:lang w:val="es-ES_tradnl"/>
        </w:rPr>
        <w:t>La masificación de las TICS se asocian al desarrollo económico de los países, lo que hace que se asocie a la vez, de manera local,</w:t>
      </w:r>
      <w:r w:rsidR="00564509">
        <w:rPr>
          <w:rFonts w:ascii="Helvetica Neue Light" w:hAnsi="Helvetica Neue Light" w:cs="Apple Symbols"/>
          <w:color w:val="000000"/>
          <w:shd w:val="clear" w:color="auto" w:fill="FFFFFF"/>
          <w:lang w:val="es-ES_tradnl"/>
        </w:rPr>
        <w:t xml:space="preserve"> a un problema como el generado por</w:t>
      </w:r>
      <w:r>
        <w:rPr>
          <w:rFonts w:ascii="Helvetica Neue Light" w:hAnsi="Helvetica Neue Light" w:cs="Apple Symbols"/>
          <w:color w:val="000000"/>
          <w:shd w:val="clear" w:color="auto" w:fill="FFFFFF"/>
          <w:lang w:val="es-ES_tradnl"/>
        </w:rPr>
        <w:t xml:space="preserve"> la brecha digital en relación a las diferencias sociales.</w:t>
      </w:r>
    </w:p>
    <w:p w14:paraId="6BD07C8F" w14:textId="77777777" w:rsidR="00564509" w:rsidRDefault="00564509" w:rsidP="00AE3454">
      <w:pPr>
        <w:spacing w:after="0" w:line="240" w:lineRule="auto"/>
        <w:jc w:val="both"/>
        <w:rPr>
          <w:rFonts w:ascii="Helvetica Neue Light" w:hAnsi="Helvetica Neue Light" w:cs="Apple Symbols"/>
          <w:color w:val="000000"/>
          <w:shd w:val="clear" w:color="auto" w:fill="FFFFFF"/>
          <w:lang w:val="es-ES_tradnl"/>
        </w:rPr>
      </w:pPr>
    </w:p>
    <w:p w14:paraId="4E95C1E4" w14:textId="01C86F39" w:rsidR="001B12F1" w:rsidRDefault="00AE056D" w:rsidP="00AE3454">
      <w:pPr>
        <w:spacing w:after="0" w:line="240" w:lineRule="auto"/>
        <w:jc w:val="both"/>
        <w:rPr>
          <w:rFonts w:ascii="Helvetica Neue Light" w:hAnsi="Helvetica Neue Light" w:cs="Apple Symbols"/>
          <w:color w:val="000000"/>
          <w:shd w:val="clear" w:color="auto" w:fill="FFFFFF"/>
          <w:lang w:val="es-ES_tradnl"/>
        </w:rPr>
      </w:pPr>
      <w:r>
        <w:rPr>
          <w:rFonts w:ascii="Helvetica Neue Light" w:hAnsi="Helvetica Neue Light" w:cs="Apple Symbols"/>
          <w:color w:val="000000"/>
          <w:shd w:val="clear" w:color="auto" w:fill="FFFFFF"/>
          <w:lang w:val="es-ES_tradnl"/>
        </w:rPr>
        <w:t xml:space="preserve">Es por esto que las TICS no pueden ser aplicadas de manera genérica a los territorios, deben ser </w:t>
      </w:r>
      <w:r w:rsidR="00DD27E6">
        <w:rPr>
          <w:rFonts w:ascii="Helvetica Neue Light" w:hAnsi="Helvetica Neue Light" w:cs="Apple Symbols"/>
          <w:color w:val="000000"/>
          <w:shd w:val="clear" w:color="auto" w:fill="FFFFFF"/>
          <w:lang w:val="es-ES_tradnl"/>
        </w:rPr>
        <w:t xml:space="preserve">adaptadas a la cultura local, </w:t>
      </w:r>
      <w:r w:rsidR="001B12F1">
        <w:rPr>
          <w:rFonts w:ascii="Helvetica Neue Light" w:hAnsi="Helvetica Neue Light" w:cs="Apple Symbols"/>
          <w:color w:val="000000"/>
          <w:shd w:val="clear" w:color="auto" w:fill="FFFFFF"/>
          <w:lang w:val="es-ES_tradnl"/>
        </w:rPr>
        <w:t xml:space="preserve">en este sentido el uso de la tecnología depende en gran medida de la educación. Por último es necesario tener en cuenta que la tecnología no puede acortar </w:t>
      </w:r>
      <w:r w:rsidR="003145B8">
        <w:rPr>
          <w:rFonts w:ascii="Helvetica Neue Light" w:hAnsi="Helvetica Neue Light" w:cs="Apple Symbols"/>
          <w:color w:val="000000"/>
          <w:shd w:val="clear" w:color="auto" w:fill="FFFFFF"/>
          <w:lang w:val="es-ES_tradnl"/>
        </w:rPr>
        <w:t xml:space="preserve">por si sola </w:t>
      </w:r>
      <w:r w:rsidR="001B12F1">
        <w:rPr>
          <w:rFonts w:ascii="Helvetica Neue Light" w:hAnsi="Helvetica Neue Light" w:cs="Apple Symbols"/>
          <w:color w:val="000000"/>
          <w:shd w:val="clear" w:color="auto" w:fill="FFFFFF"/>
          <w:lang w:val="es-ES_tradnl"/>
        </w:rPr>
        <w:t xml:space="preserve">la brecha digital ya que es un asunto </w:t>
      </w:r>
      <w:r w:rsidR="003145B8">
        <w:rPr>
          <w:rFonts w:ascii="Helvetica Neue Light" w:hAnsi="Helvetica Neue Light" w:cs="Apple Symbols"/>
          <w:color w:val="000000"/>
          <w:shd w:val="clear" w:color="auto" w:fill="FFFFFF"/>
          <w:lang w:val="es-ES_tradnl"/>
        </w:rPr>
        <w:t>de índole socio-</w:t>
      </w:r>
      <w:r w:rsidR="001B12F1">
        <w:rPr>
          <w:rFonts w:ascii="Helvetica Neue Light" w:hAnsi="Helvetica Neue Light" w:cs="Apple Symbols"/>
          <w:color w:val="000000"/>
          <w:shd w:val="clear" w:color="auto" w:fill="FFFFFF"/>
          <w:lang w:val="es-ES_tradnl"/>
        </w:rPr>
        <w:t>cultural.</w:t>
      </w:r>
    </w:p>
    <w:p w14:paraId="015F862C" w14:textId="77777777" w:rsidR="003145B8" w:rsidRDefault="003145B8" w:rsidP="00AE3454">
      <w:pPr>
        <w:spacing w:after="0" w:line="240" w:lineRule="auto"/>
        <w:jc w:val="both"/>
        <w:rPr>
          <w:rFonts w:ascii="Helvetica Neue Light" w:hAnsi="Helvetica Neue Light" w:cs="Apple Symbols"/>
          <w:color w:val="000000"/>
          <w:shd w:val="clear" w:color="auto" w:fill="FFFFFF"/>
          <w:lang w:val="es-ES_tradnl"/>
        </w:rPr>
      </w:pPr>
    </w:p>
    <w:p w14:paraId="48AAFCC2" w14:textId="77777777" w:rsidR="003145B8" w:rsidRDefault="003145B8" w:rsidP="00AE3454">
      <w:pPr>
        <w:spacing w:after="0" w:line="240" w:lineRule="auto"/>
        <w:jc w:val="both"/>
        <w:rPr>
          <w:rFonts w:ascii="Helvetica Neue Light" w:hAnsi="Helvetica Neue Light" w:cs="Apple Symbols"/>
          <w:color w:val="000000"/>
          <w:shd w:val="clear" w:color="auto" w:fill="FFFFFF"/>
          <w:lang w:val="es-ES_tradnl"/>
        </w:rPr>
      </w:pPr>
    </w:p>
    <w:p w14:paraId="6F674536" w14:textId="7D4F5796" w:rsidR="008A6C25" w:rsidRDefault="009B6B39" w:rsidP="009B6B39">
      <w:pPr>
        <w:spacing w:after="0" w:line="240" w:lineRule="auto"/>
        <w:jc w:val="both"/>
        <w:rPr>
          <w:rFonts w:ascii="Helvetica Neue Light" w:hAnsi="Helvetica Neue Light" w:cs="Apple Symbols"/>
          <w:color w:val="000000"/>
          <w:shd w:val="clear" w:color="auto" w:fill="FFFFFF"/>
          <w:lang w:val="es-ES_tradnl"/>
        </w:rPr>
      </w:pPr>
      <w:r w:rsidRPr="009B6B39">
        <w:rPr>
          <w:rFonts w:ascii="Tahoma" w:hAnsi="Tahoma" w:cs="Tahoma"/>
          <w:b/>
          <w:color w:val="44546A" w:themeColor="text2"/>
        </w:rPr>
        <w:t>Restitución</w:t>
      </w:r>
      <w:r>
        <w:rPr>
          <w:rFonts w:ascii="Tahoma" w:hAnsi="Tahoma" w:cs="Tahoma"/>
          <w:b/>
          <w:color w:val="44546A" w:themeColor="text2"/>
        </w:rPr>
        <w:t xml:space="preserve">: </w:t>
      </w:r>
      <w:r>
        <w:rPr>
          <w:rFonts w:ascii="Helvetica Neue Light" w:hAnsi="Helvetica Neue Light" w:cs="Apple Symbols"/>
          <w:color w:val="000000"/>
          <w:shd w:val="clear" w:color="auto" w:fill="FFFFFF"/>
          <w:lang w:val="es-ES_tradnl"/>
        </w:rPr>
        <w:t xml:space="preserve">En todo estudio </w:t>
      </w:r>
      <w:r w:rsidR="00A510CB">
        <w:rPr>
          <w:rFonts w:ascii="Helvetica Neue Light" w:hAnsi="Helvetica Neue Light" w:cs="Apple Symbols"/>
          <w:color w:val="000000"/>
          <w:shd w:val="clear" w:color="auto" w:fill="FFFFFF"/>
          <w:lang w:val="es-ES_tradnl"/>
        </w:rPr>
        <w:t xml:space="preserve">que involucre un grupo </w:t>
      </w:r>
      <w:r>
        <w:rPr>
          <w:rFonts w:ascii="Helvetica Neue Light" w:hAnsi="Helvetica Neue Light" w:cs="Apple Symbols"/>
          <w:color w:val="000000"/>
          <w:shd w:val="clear" w:color="auto" w:fill="FFFFFF"/>
          <w:lang w:val="es-ES_tradnl"/>
        </w:rPr>
        <w:t>social</w:t>
      </w:r>
      <w:r w:rsidR="00A510CB">
        <w:rPr>
          <w:rFonts w:ascii="Helvetica Neue Light" w:hAnsi="Helvetica Neue Light" w:cs="Apple Symbols"/>
          <w:color w:val="000000"/>
          <w:shd w:val="clear" w:color="auto" w:fill="FFFFFF"/>
          <w:lang w:val="es-ES_tradnl"/>
        </w:rPr>
        <w:t>/cultural</w:t>
      </w:r>
      <w:r>
        <w:rPr>
          <w:rFonts w:ascii="Helvetica Neue Light" w:hAnsi="Helvetica Neue Light" w:cs="Apple Symbols"/>
          <w:color w:val="000000"/>
          <w:shd w:val="clear" w:color="auto" w:fill="FFFFFF"/>
          <w:lang w:val="es-ES_tradnl"/>
        </w:rPr>
        <w:t xml:space="preserve"> e</w:t>
      </w:r>
      <w:r w:rsidRPr="009B6B39">
        <w:rPr>
          <w:rFonts w:ascii="Helvetica Neue Light" w:hAnsi="Helvetica Neue Light" w:cs="Apple Symbols"/>
          <w:color w:val="000000"/>
          <w:shd w:val="clear" w:color="auto" w:fill="FFFFFF"/>
          <w:lang w:val="es-ES_tradnl"/>
        </w:rPr>
        <w:t xml:space="preserve">l concepto de Restitución consiste en devolver </w:t>
      </w:r>
      <w:r>
        <w:rPr>
          <w:rFonts w:ascii="Helvetica Neue Light" w:hAnsi="Helvetica Neue Light" w:cs="Apple Symbols"/>
          <w:color w:val="000000"/>
          <w:shd w:val="clear" w:color="auto" w:fill="FFFFFF"/>
          <w:lang w:val="es-ES_tradnl"/>
        </w:rPr>
        <w:t xml:space="preserve">conocimientos/resultados/productos/herramientas </w:t>
      </w:r>
      <w:r w:rsidRPr="009B6B39">
        <w:rPr>
          <w:rFonts w:ascii="Helvetica Neue Light" w:hAnsi="Helvetica Neue Light" w:cs="Apple Symbols"/>
          <w:color w:val="000000"/>
          <w:shd w:val="clear" w:color="auto" w:fill="FFFFFF"/>
          <w:lang w:val="es-ES_tradnl"/>
        </w:rPr>
        <w:t xml:space="preserve">a las personas y al territorio. </w:t>
      </w:r>
      <w:r>
        <w:rPr>
          <w:rFonts w:ascii="Helvetica Neue Light" w:hAnsi="Helvetica Neue Light" w:cs="Apple Symbols"/>
          <w:color w:val="000000"/>
          <w:shd w:val="clear" w:color="auto" w:fill="FFFFFF"/>
          <w:lang w:val="es-ES_tradnl"/>
        </w:rPr>
        <w:t>Bajo este concepto</w:t>
      </w:r>
      <w:r w:rsidRPr="009B6B39">
        <w:rPr>
          <w:rFonts w:ascii="Helvetica Neue Light" w:hAnsi="Helvetica Neue Light" w:cs="Apple Symbols"/>
          <w:color w:val="000000"/>
          <w:shd w:val="clear" w:color="auto" w:fill="FFFFFF"/>
          <w:lang w:val="es-ES_tradnl"/>
        </w:rPr>
        <w:t xml:space="preserve"> </w:t>
      </w:r>
      <w:r>
        <w:rPr>
          <w:rFonts w:ascii="Helvetica Neue Light" w:hAnsi="Helvetica Neue Light" w:cs="Apple Symbols"/>
          <w:color w:val="000000"/>
          <w:shd w:val="clear" w:color="auto" w:fill="FFFFFF"/>
          <w:lang w:val="es-ES_tradnl"/>
        </w:rPr>
        <w:t>nacen, por ejemplo,</w:t>
      </w:r>
      <w:r w:rsidRPr="009B6B39">
        <w:rPr>
          <w:rFonts w:ascii="Helvetica Neue Light" w:hAnsi="Helvetica Neue Light" w:cs="Apple Symbols"/>
          <w:color w:val="000000"/>
          <w:shd w:val="clear" w:color="auto" w:fill="FFFFFF"/>
          <w:lang w:val="es-ES_tradnl"/>
        </w:rPr>
        <w:t xml:space="preserve"> las plataformas </w:t>
      </w:r>
      <w:r>
        <w:rPr>
          <w:rFonts w:ascii="Helvetica Neue Light" w:hAnsi="Helvetica Neue Light" w:cs="Apple Symbols"/>
          <w:color w:val="000000"/>
          <w:shd w:val="clear" w:color="auto" w:fill="FFFFFF"/>
          <w:lang w:val="es-ES_tradnl"/>
        </w:rPr>
        <w:t>que rescatan información y a la vez</w:t>
      </w:r>
      <w:r w:rsidRPr="009B6B39">
        <w:rPr>
          <w:rFonts w:ascii="Helvetica Neue Light" w:hAnsi="Helvetica Neue Light" w:cs="Apple Symbols"/>
          <w:color w:val="000000"/>
          <w:shd w:val="clear" w:color="auto" w:fill="FFFFFF"/>
          <w:lang w:val="es-ES_tradnl"/>
        </w:rPr>
        <w:t xml:space="preserve"> buscan hacer público el derecho de las personas sobre su tradición. En este sentido el uso de fotografías y de recursos audiovisuales es muy importante. Esto facilita la sustentabilidad de la tradición, el patrimonio y el turismo asociado.</w:t>
      </w:r>
    </w:p>
    <w:p w14:paraId="50945E45" w14:textId="77777777" w:rsidR="002C21D0" w:rsidRDefault="002C21D0" w:rsidP="009B6B39">
      <w:pPr>
        <w:spacing w:after="0" w:line="240" w:lineRule="auto"/>
        <w:jc w:val="both"/>
        <w:rPr>
          <w:rFonts w:ascii="Helvetica Neue Light" w:hAnsi="Helvetica Neue Light" w:cs="Apple Symbols"/>
          <w:color w:val="000000"/>
          <w:shd w:val="clear" w:color="auto" w:fill="FFFFFF"/>
          <w:lang w:val="es-ES_tradnl"/>
        </w:rPr>
      </w:pPr>
    </w:p>
    <w:p w14:paraId="29B22BDF" w14:textId="5AD22AB1" w:rsidR="00E259F9" w:rsidRDefault="00D520DB" w:rsidP="009B6B39">
      <w:pPr>
        <w:spacing w:after="0" w:line="240" w:lineRule="auto"/>
        <w:jc w:val="both"/>
        <w:rPr>
          <w:rFonts w:ascii="Tahoma" w:hAnsi="Tahoma" w:cs="Tahoma"/>
          <w:b/>
          <w:color w:val="44546A" w:themeColor="text2"/>
        </w:rPr>
      </w:pPr>
      <w:r>
        <w:rPr>
          <w:rFonts w:ascii="Tahoma" w:hAnsi="Tahoma" w:cs="Tahoma"/>
          <w:b/>
          <w:color w:val="44546A" w:themeColor="text2"/>
        </w:rPr>
        <w:t>Metadato</w:t>
      </w:r>
      <w:r w:rsidR="002C21D0">
        <w:rPr>
          <w:rFonts w:ascii="Tahoma" w:hAnsi="Tahoma" w:cs="Tahoma"/>
          <w:b/>
          <w:color w:val="44546A" w:themeColor="text2"/>
        </w:rPr>
        <w:t xml:space="preserve">: </w:t>
      </w:r>
      <w:r w:rsidR="00A302E1">
        <w:rPr>
          <w:rFonts w:ascii="Helvetica Neue Light" w:hAnsi="Helvetica Neue Light" w:cs="Apple Symbols"/>
          <w:color w:val="000000"/>
          <w:shd w:val="clear" w:color="auto" w:fill="FFFFFF"/>
          <w:lang w:val="es-ES_tradnl"/>
        </w:rPr>
        <w:t xml:space="preserve">Datos sobre datos </w:t>
      </w:r>
      <w:r w:rsidR="00375B3D">
        <w:rPr>
          <w:rFonts w:ascii="Helvetica Neue Light" w:hAnsi="Helvetica Neue Light" w:cs="Apple Symbols"/>
          <w:color w:val="000000"/>
          <w:shd w:val="clear" w:color="auto" w:fill="FFFFFF"/>
          <w:lang w:val="es-ES_tradnl"/>
        </w:rPr>
        <w:t>para poder organizar y referir los mismos</w:t>
      </w:r>
      <w:r w:rsidR="00375B3D">
        <w:rPr>
          <w:rFonts w:ascii="Helvetica Neue Light" w:hAnsi="Helvetica Neue Light" w:cs="Apple Symbols"/>
          <w:color w:val="000000"/>
          <w:shd w:val="clear" w:color="auto" w:fill="FFFFFF"/>
          <w:lang w:val="es-ES_tradnl"/>
        </w:rPr>
        <w:t xml:space="preserve"> </w:t>
      </w:r>
      <w:r w:rsidR="007C6697">
        <w:rPr>
          <w:rFonts w:ascii="Helvetica Neue Light" w:hAnsi="Helvetica Neue Light" w:cs="Apple Symbols"/>
          <w:color w:val="000000"/>
          <w:shd w:val="clear" w:color="auto" w:fill="FFFFFF"/>
          <w:lang w:val="es-ES_tradnl"/>
        </w:rPr>
        <w:t xml:space="preserve">con el fin de hacerlos aplicables a distintos escenarios. </w:t>
      </w:r>
      <w:r w:rsidR="00375B3D">
        <w:rPr>
          <w:rFonts w:ascii="Helvetica Neue Light" w:hAnsi="Helvetica Neue Light" w:cs="Apple Symbols"/>
          <w:color w:val="000000"/>
          <w:shd w:val="clear" w:color="auto" w:fill="FFFFFF"/>
          <w:lang w:val="es-ES_tradnl"/>
        </w:rPr>
        <w:t>Principalmente necesarios</w:t>
      </w:r>
      <w:r w:rsidR="00956B55">
        <w:rPr>
          <w:rFonts w:ascii="Helvetica Neue Light" w:hAnsi="Helvetica Neue Light" w:cs="Apple Symbols"/>
          <w:color w:val="000000"/>
          <w:shd w:val="clear" w:color="auto" w:fill="FFFFFF"/>
          <w:lang w:val="es-ES_tradnl"/>
        </w:rPr>
        <w:t xml:space="preserve"> para la información digital</w:t>
      </w:r>
      <w:r w:rsidR="00375B3D">
        <w:rPr>
          <w:rFonts w:ascii="Helvetica Neue Light" w:hAnsi="Helvetica Neue Light" w:cs="Apple Symbols"/>
          <w:color w:val="000000"/>
          <w:shd w:val="clear" w:color="auto" w:fill="FFFFFF"/>
          <w:lang w:val="es-ES_tradnl"/>
        </w:rPr>
        <w:t>, visual.</w:t>
      </w:r>
    </w:p>
    <w:p w14:paraId="66F1661D" w14:textId="2D0EBCB8" w:rsidR="002C21D0" w:rsidRDefault="00E259F9" w:rsidP="009B6B39">
      <w:pPr>
        <w:spacing w:after="0" w:line="240" w:lineRule="auto"/>
        <w:jc w:val="both"/>
        <w:rPr>
          <w:rFonts w:ascii="Helvetica Neue Light" w:hAnsi="Helvetica Neue Light" w:cs="Apple Symbols"/>
          <w:color w:val="000000"/>
          <w:shd w:val="clear" w:color="auto" w:fill="FFFFFF"/>
          <w:lang w:val="es-ES_tradnl"/>
        </w:rPr>
      </w:pPr>
      <w:r w:rsidRPr="00E259F9">
        <w:rPr>
          <w:rFonts w:ascii="Helvetica Neue Light" w:hAnsi="Helvetica Neue Light" w:cs="Apple Symbols"/>
          <w:color w:val="000000"/>
          <w:shd w:val="clear" w:color="auto" w:fill="FFFFFF"/>
          <w:lang w:val="es-ES_tradnl"/>
        </w:rPr>
        <w:t xml:space="preserve">Metadatos en los archivos fotográficos: Foto de un evento, lugar, personajes, artefactos, fechas, etc. </w:t>
      </w:r>
      <w:r w:rsidR="00375B3D">
        <w:rPr>
          <w:rFonts w:ascii="Helvetica Neue Light" w:hAnsi="Helvetica Neue Light" w:cs="Apple Symbols"/>
          <w:color w:val="000000"/>
          <w:shd w:val="clear" w:color="auto" w:fill="FFFFFF"/>
          <w:lang w:val="es-ES_tradnl"/>
        </w:rPr>
        <w:t>Por ejemplo, l</w:t>
      </w:r>
      <w:bookmarkStart w:id="0" w:name="_GoBack"/>
      <w:bookmarkEnd w:id="0"/>
      <w:r w:rsidRPr="00E259F9">
        <w:rPr>
          <w:rFonts w:ascii="Helvetica Neue Light" w:hAnsi="Helvetica Neue Light" w:cs="Apple Symbols"/>
          <w:color w:val="000000"/>
          <w:shd w:val="clear" w:color="auto" w:fill="FFFFFF"/>
          <w:lang w:val="es-ES_tradnl"/>
        </w:rPr>
        <w:t xml:space="preserve">a ontología </w:t>
      </w:r>
      <w:r w:rsidR="00375B3D">
        <w:rPr>
          <w:rFonts w:ascii="Helvetica Neue Light" w:hAnsi="Helvetica Neue Light" w:cs="Apple Symbols"/>
          <w:color w:val="000000"/>
          <w:shd w:val="clear" w:color="auto" w:fill="FFFFFF"/>
          <w:lang w:val="es-ES_tradnl"/>
        </w:rPr>
        <w:t>más</w:t>
      </w:r>
      <w:r w:rsidRPr="00E259F9">
        <w:rPr>
          <w:rFonts w:ascii="Helvetica Neue Light" w:hAnsi="Helvetica Neue Light" w:cs="Apple Symbols"/>
          <w:color w:val="000000"/>
          <w:shd w:val="clear" w:color="auto" w:fill="FFFFFF"/>
          <w:lang w:val="es-ES_tradnl"/>
        </w:rPr>
        <w:t xml:space="preserve"> el </w:t>
      </w:r>
      <w:r w:rsidR="00375B3D">
        <w:rPr>
          <w:rFonts w:ascii="Helvetica Neue Light" w:hAnsi="Helvetica Neue Light" w:cs="Apple Symbols"/>
          <w:color w:val="000000"/>
          <w:shd w:val="clear" w:color="auto" w:fill="FFFFFF"/>
          <w:lang w:val="es-ES_tradnl"/>
        </w:rPr>
        <w:t>metadato le da un significado a cierto</w:t>
      </w:r>
      <w:r w:rsidRPr="00E259F9">
        <w:rPr>
          <w:rFonts w:ascii="Helvetica Neue Light" w:hAnsi="Helvetica Neue Light" w:cs="Apple Symbols"/>
          <w:color w:val="000000"/>
          <w:shd w:val="clear" w:color="auto" w:fill="FFFFFF"/>
          <w:lang w:val="es-ES_tradnl"/>
        </w:rPr>
        <w:t xml:space="preserve"> artefacto</w:t>
      </w:r>
      <w:r>
        <w:rPr>
          <w:rFonts w:ascii="Helvetica Neue Light" w:hAnsi="Helvetica Neue Light" w:cs="Apple Symbols"/>
          <w:color w:val="000000"/>
          <w:shd w:val="clear" w:color="auto" w:fill="FFFFFF"/>
          <w:lang w:val="es-ES_tradnl"/>
        </w:rPr>
        <w:t>.</w:t>
      </w:r>
    </w:p>
    <w:p w14:paraId="12B2D714" w14:textId="77777777" w:rsidR="009B6B39" w:rsidRDefault="009B6B39" w:rsidP="009B6B39">
      <w:pPr>
        <w:spacing w:after="0" w:line="240" w:lineRule="auto"/>
        <w:jc w:val="both"/>
        <w:rPr>
          <w:rFonts w:ascii="Helvetica Neue Light" w:hAnsi="Helvetica Neue Light" w:cs="Apple Symbols"/>
          <w:color w:val="000000"/>
          <w:shd w:val="clear" w:color="auto" w:fill="FFFFFF"/>
          <w:lang w:val="es-ES_tradnl"/>
        </w:rPr>
      </w:pPr>
    </w:p>
    <w:p w14:paraId="49CB0DA9" w14:textId="4C6FC84E" w:rsidR="005E18A9" w:rsidRPr="005E18A9" w:rsidRDefault="005E18A9" w:rsidP="005E18A9">
      <w:pPr>
        <w:spacing w:after="0" w:line="240" w:lineRule="auto"/>
        <w:jc w:val="both"/>
        <w:rPr>
          <w:rFonts w:ascii="Helvetica Neue Light" w:hAnsi="Helvetica Neue Light" w:cs="Apple Symbols"/>
          <w:color w:val="000000"/>
          <w:shd w:val="clear" w:color="auto" w:fill="FFFFFF"/>
          <w:lang w:val="es-ES_tradnl"/>
        </w:rPr>
      </w:pPr>
      <w:r>
        <w:rPr>
          <w:rFonts w:ascii="Tahoma" w:hAnsi="Tahoma" w:cs="Tahoma"/>
          <w:b/>
          <w:color w:val="44546A" w:themeColor="text2"/>
        </w:rPr>
        <w:t>Monosemia, Polisemia, Panasemia</w:t>
      </w:r>
      <w:r w:rsidR="007C6697">
        <w:rPr>
          <w:rFonts w:ascii="Tahoma" w:hAnsi="Tahoma" w:cs="Tahoma"/>
          <w:b/>
          <w:color w:val="44546A" w:themeColor="text2"/>
        </w:rPr>
        <w:t xml:space="preserve">: </w:t>
      </w:r>
      <w:r w:rsidRPr="005E18A9">
        <w:rPr>
          <w:rFonts w:ascii="Helvetica Neue Light" w:hAnsi="Helvetica Neue Light" w:cs="Apple Symbols"/>
          <w:color w:val="000000"/>
          <w:shd w:val="clear" w:color="auto" w:fill="FFFFFF"/>
          <w:lang w:val="es-ES_tradnl"/>
        </w:rPr>
        <w:t>Mono sémica (un significado, conocimiento previo) es la representación técnica (ecuaciones, gráficos, planos proyectados). El imaginario Figurativo (signos) es polisémico (varios significados, conocimiento previo y posterior). Por último la imagen abstracta (que no se trata en la presente investigación mas que como una mera referencia a los jeroglíficos y otros signos arcaicos referentes a los primeros asentamientos urbanos) puede clasificarse como Pan</w:t>
      </w:r>
      <w:r w:rsidR="00E061F9">
        <w:rPr>
          <w:rFonts w:ascii="Helvetica Neue Light" w:hAnsi="Helvetica Neue Light" w:cs="Apple Symbols"/>
          <w:color w:val="000000"/>
          <w:shd w:val="clear" w:color="auto" w:fill="FFFFFF"/>
          <w:lang w:val="es-ES_tradnl"/>
        </w:rPr>
        <w:t>a</w:t>
      </w:r>
      <w:r w:rsidRPr="005E18A9">
        <w:rPr>
          <w:rFonts w:ascii="Helvetica Neue Light" w:hAnsi="Helvetica Neue Light" w:cs="Apple Symbols"/>
          <w:color w:val="000000"/>
          <w:shd w:val="clear" w:color="auto" w:fill="FFFFFF"/>
          <w:lang w:val="es-ES_tradnl"/>
        </w:rPr>
        <w:t xml:space="preserve">sémica (infinitos significados, conocimiento posterior). </w:t>
      </w:r>
    </w:p>
    <w:p w14:paraId="0DD7EB55" w14:textId="77777777" w:rsidR="005E18A9" w:rsidRPr="005E18A9" w:rsidRDefault="005E18A9" w:rsidP="005E18A9">
      <w:pPr>
        <w:spacing w:after="0" w:line="240" w:lineRule="auto"/>
        <w:jc w:val="both"/>
        <w:rPr>
          <w:rFonts w:ascii="Helvetica Neue Light" w:hAnsi="Helvetica Neue Light" w:cs="Apple Symbols"/>
          <w:color w:val="000000"/>
          <w:shd w:val="clear" w:color="auto" w:fill="FFFFFF"/>
          <w:lang w:val="es-ES_tradnl"/>
        </w:rPr>
      </w:pPr>
      <w:r w:rsidRPr="005E18A9">
        <w:rPr>
          <w:rFonts w:ascii="Helvetica Neue Light" w:hAnsi="Helvetica Neue Light" w:cs="Apple Symbols"/>
          <w:color w:val="000000"/>
          <w:shd w:val="clear" w:color="auto" w:fill="FFFFFF"/>
          <w:lang w:val="es-ES_tradnl"/>
        </w:rPr>
        <w:lastRenderedPageBreak/>
        <w:t xml:space="preserve">Aquella representación que esta enfocada al público en general o a un grupo especifico de personas tiene un enfoque que persigue un fin. Quien lo ve entiende varios convencionalismos al respecto pero mucha información es procesada de manera posterior a la visualización. </w:t>
      </w:r>
    </w:p>
    <w:p w14:paraId="71F1DBE6" w14:textId="60557735" w:rsidR="009B6B39" w:rsidRDefault="009B6B39" w:rsidP="009B6B39">
      <w:pPr>
        <w:spacing w:after="0" w:line="240" w:lineRule="auto"/>
        <w:jc w:val="both"/>
        <w:rPr>
          <w:rFonts w:ascii="Tahoma" w:hAnsi="Tahoma" w:cs="Tahoma"/>
          <w:b/>
          <w:color w:val="44546A" w:themeColor="text2"/>
        </w:rPr>
      </w:pPr>
    </w:p>
    <w:p w14:paraId="30E56C5E" w14:textId="09A1D752" w:rsidR="00110668" w:rsidRDefault="00410FA8" w:rsidP="009B6B39">
      <w:pPr>
        <w:spacing w:after="0" w:line="240" w:lineRule="auto"/>
        <w:jc w:val="both"/>
        <w:rPr>
          <w:rFonts w:ascii="Helvetica Neue Light" w:hAnsi="Helvetica Neue Light" w:cs="Apple Symbols"/>
          <w:color w:val="000000"/>
          <w:shd w:val="clear" w:color="auto" w:fill="FFFFFF"/>
          <w:lang w:val="es-ES_tradnl"/>
        </w:rPr>
      </w:pPr>
      <w:r>
        <w:rPr>
          <w:rFonts w:ascii="Tahoma" w:hAnsi="Tahoma" w:cs="Tahoma"/>
          <w:b/>
          <w:color w:val="44546A" w:themeColor="text2"/>
        </w:rPr>
        <w:t>Topología</w:t>
      </w:r>
      <w:r w:rsidR="00156110">
        <w:rPr>
          <w:rFonts w:ascii="Tahoma" w:hAnsi="Tahoma" w:cs="Tahoma"/>
          <w:b/>
          <w:color w:val="44546A" w:themeColor="text2"/>
        </w:rPr>
        <w:t xml:space="preserve">: </w:t>
      </w:r>
      <w:r w:rsidR="00923A69">
        <w:rPr>
          <w:rFonts w:ascii="Helvetica Neue Light" w:hAnsi="Helvetica Neue Light" w:cs="Apple Symbols"/>
          <w:color w:val="000000"/>
          <w:shd w:val="clear" w:color="auto" w:fill="FFFFFF"/>
          <w:lang w:val="es-ES_tradnl"/>
        </w:rPr>
        <w:t>En su término más general es una rama de las matemáticas que estudia las propiedades inalteradas de los cuerpos geométricos en las transformaciones continuas.</w:t>
      </w:r>
    </w:p>
    <w:p w14:paraId="720A2106" w14:textId="77A86B0F" w:rsidR="00923A69" w:rsidRDefault="00923A69" w:rsidP="009B6B39">
      <w:pPr>
        <w:spacing w:after="0" w:line="240" w:lineRule="auto"/>
        <w:jc w:val="both"/>
        <w:rPr>
          <w:rFonts w:ascii="Tahoma" w:hAnsi="Tahoma" w:cs="Tahoma"/>
          <w:b/>
          <w:color w:val="44546A" w:themeColor="text2"/>
        </w:rPr>
      </w:pPr>
      <w:r>
        <w:rPr>
          <w:rFonts w:ascii="Helvetica Neue Light" w:hAnsi="Helvetica Neue Light" w:cs="Apple Symbols"/>
          <w:color w:val="000000"/>
          <w:shd w:val="clear" w:color="auto" w:fill="FFFFFF"/>
          <w:lang w:val="es-ES_tradnl"/>
        </w:rPr>
        <w:t xml:space="preserve">En el análisis espacial la topología hace referencia a las propiedades del espacio inalterables con respecto a sus propiedades métricas. La distancia topológica se mide por número de conexiones y los factores asociadas a la misma. Estas mediciones pueden complementarse con las métricas con el fin de obtener un panorama más amplio con respecto a las características del espacio físico y su tendencia de uso o espacio social. Un ejemplo común de un esquema gráfico </w:t>
      </w:r>
      <w:r w:rsidR="00375B3D">
        <w:rPr>
          <w:rFonts w:ascii="Helvetica Neue Light" w:hAnsi="Helvetica Neue Light" w:cs="Apple Symbols"/>
          <w:color w:val="000000"/>
          <w:shd w:val="clear" w:color="auto" w:fill="FFFFFF"/>
          <w:lang w:val="es-ES_tradnl"/>
        </w:rPr>
        <w:t>topológico</w:t>
      </w:r>
      <w:r>
        <w:rPr>
          <w:rFonts w:ascii="Helvetica Neue Light" w:hAnsi="Helvetica Neue Light" w:cs="Apple Symbols"/>
          <w:color w:val="000000"/>
          <w:shd w:val="clear" w:color="auto" w:fill="FFFFFF"/>
          <w:lang w:val="es-ES_tradnl"/>
        </w:rPr>
        <w:t xml:space="preserve"> referido al espacio es el mapa de una red </w:t>
      </w:r>
      <w:r w:rsidR="00375B3D">
        <w:rPr>
          <w:rFonts w:ascii="Helvetica Neue Light" w:hAnsi="Helvetica Neue Light" w:cs="Apple Symbols"/>
          <w:color w:val="000000"/>
          <w:shd w:val="clear" w:color="auto" w:fill="FFFFFF"/>
          <w:lang w:val="es-ES_tradnl"/>
        </w:rPr>
        <w:t>de metro. En este caso la distancia es medida en número de estaciones (conexiones) y no por la distancia métrica del trayecto.</w:t>
      </w:r>
    </w:p>
    <w:p w14:paraId="4BC680EB" w14:textId="77777777" w:rsidR="00110668" w:rsidRDefault="00110668" w:rsidP="009B6B39">
      <w:pPr>
        <w:spacing w:after="0" w:line="240" w:lineRule="auto"/>
        <w:jc w:val="both"/>
        <w:rPr>
          <w:rFonts w:ascii="Tahoma" w:hAnsi="Tahoma" w:cs="Tahoma"/>
          <w:sz w:val="24"/>
          <w:szCs w:val="24"/>
        </w:rPr>
      </w:pPr>
    </w:p>
    <w:p w14:paraId="2A0C9EC1" w14:textId="77777777" w:rsidR="00DD5E5C" w:rsidRDefault="00DD5E5C" w:rsidP="00DD5E5C">
      <w:pPr>
        <w:pStyle w:val="NormalWeb"/>
        <w:ind w:left="480" w:hanging="480"/>
      </w:pPr>
      <w:r>
        <w:t xml:space="preserve">Thrower, N. J. W. (2002). </w:t>
      </w:r>
      <w:r>
        <w:rPr>
          <w:i/>
          <w:iCs/>
        </w:rPr>
        <w:t>Mapas y civilización : historia de la cartografía en su contexto cultural y social</w:t>
      </w:r>
      <w:r>
        <w:t>. Barcelona : Ediciones del Serbal. Retrieved from http://cataleg.upc.edu/record=b1230544~S1*cat</w:t>
      </w:r>
    </w:p>
    <w:p w14:paraId="72CFCDF2" w14:textId="77777777" w:rsidR="00CE6C1B" w:rsidRDefault="00CE6C1B" w:rsidP="00CE6C1B">
      <w:pPr>
        <w:pStyle w:val="NormalWeb"/>
        <w:ind w:left="480" w:hanging="480"/>
      </w:pPr>
      <w:r>
        <w:t xml:space="preserve">Markus, M. L., &amp; Robey, D. (1988). Information technology and organizational change: causal structure in theory and research. </w:t>
      </w:r>
      <w:r>
        <w:rPr>
          <w:i/>
          <w:iCs/>
        </w:rPr>
        <w:t>Management Science</w:t>
      </w:r>
      <w:r>
        <w:t xml:space="preserve">, </w:t>
      </w:r>
      <w:r>
        <w:rPr>
          <w:i/>
          <w:iCs/>
        </w:rPr>
        <w:t>34</w:t>
      </w:r>
      <w:r>
        <w:t>(5), 583 – 598. doi:10.1287/mnsc.34.5.583</w:t>
      </w:r>
    </w:p>
    <w:p w14:paraId="41331B9E" w14:textId="77777777" w:rsidR="00DD5E5C" w:rsidRPr="00BC4E47" w:rsidRDefault="00DD5E5C" w:rsidP="00AE3454">
      <w:pPr>
        <w:spacing w:after="0" w:line="240" w:lineRule="auto"/>
        <w:jc w:val="both"/>
        <w:rPr>
          <w:rFonts w:ascii="Tahoma" w:hAnsi="Tahoma" w:cs="Tahoma"/>
          <w:sz w:val="24"/>
          <w:szCs w:val="24"/>
        </w:rPr>
      </w:pPr>
    </w:p>
    <w:sectPr w:rsidR="00DD5E5C" w:rsidRPr="00BC4E47" w:rsidSect="00AE345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Helvetica Neue Light">
    <w:panose1 w:val="02000403000000020004"/>
    <w:charset w:val="00"/>
    <w:family w:val="auto"/>
    <w:pitch w:val="variable"/>
    <w:sig w:usb0="A00002FF" w:usb1="5000205B" w:usb2="00000002" w:usb3="00000000" w:csb0="00000007" w:csb1="00000000"/>
  </w:font>
  <w:font w:name="Apple Symbols">
    <w:panose1 w:val="02000000000000000000"/>
    <w:charset w:val="00"/>
    <w:family w:val="auto"/>
    <w:pitch w:val="variable"/>
    <w:sig w:usb0="800000A3" w:usb1="08007BEB" w:usb2="01840034" w:usb3="00000000" w:csb0="000001FB"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23A9C"/>
    <w:multiLevelType w:val="hybridMultilevel"/>
    <w:tmpl w:val="98F8C716"/>
    <w:lvl w:ilvl="0" w:tplc="6AC0C336">
      <w:start w:val="2"/>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D035D23"/>
    <w:multiLevelType w:val="hybridMultilevel"/>
    <w:tmpl w:val="B8B6CA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6B5272C"/>
    <w:multiLevelType w:val="multilevel"/>
    <w:tmpl w:val="E970F69C"/>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C77"/>
    <w:rsid w:val="00015D7D"/>
    <w:rsid w:val="00021D79"/>
    <w:rsid w:val="0005290D"/>
    <w:rsid w:val="00053210"/>
    <w:rsid w:val="00066D43"/>
    <w:rsid w:val="000850F3"/>
    <w:rsid w:val="00091E23"/>
    <w:rsid w:val="0009767D"/>
    <w:rsid w:val="000C5007"/>
    <w:rsid w:val="000E0822"/>
    <w:rsid w:val="000F7B19"/>
    <w:rsid w:val="0010727D"/>
    <w:rsid w:val="00110668"/>
    <w:rsid w:val="00114E21"/>
    <w:rsid w:val="00135C48"/>
    <w:rsid w:val="00156110"/>
    <w:rsid w:val="00160ACA"/>
    <w:rsid w:val="00162E1F"/>
    <w:rsid w:val="00177976"/>
    <w:rsid w:val="00182AE4"/>
    <w:rsid w:val="0018500F"/>
    <w:rsid w:val="001A3B7F"/>
    <w:rsid w:val="001A6AFC"/>
    <w:rsid w:val="001B11C6"/>
    <w:rsid w:val="001B12F1"/>
    <w:rsid w:val="001B2DC5"/>
    <w:rsid w:val="001B45A0"/>
    <w:rsid w:val="001C774C"/>
    <w:rsid w:val="001E10A5"/>
    <w:rsid w:val="00202CEF"/>
    <w:rsid w:val="00207444"/>
    <w:rsid w:val="00233177"/>
    <w:rsid w:val="00236814"/>
    <w:rsid w:val="00241DA2"/>
    <w:rsid w:val="002426C5"/>
    <w:rsid w:val="00247E51"/>
    <w:rsid w:val="00253ABA"/>
    <w:rsid w:val="0025723D"/>
    <w:rsid w:val="00267E3C"/>
    <w:rsid w:val="0028300B"/>
    <w:rsid w:val="002A3B2A"/>
    <w:rsid w:val="002C21D0"/>
    <w:rsid w:val="002D6564"/>
    <w:rsid w:val="002D7E49"/>
    <w:rsid w:val="002E3F5D"/>
    <w:rsid w:val="002E3FE3"/>
    <w:rsid w:val="002F119D"/>
    <w:rsid w:val="00302DEA"/>
    <w:rsid w:val="00305480"/>
    <w:rsid w:val="003145B8"/>
    <w:rsid w:val="00320A60"/>
    <w:rsid w:val="0033374B"/>
    <w:rsid w:val="0034294F"/>
    <w:rsid w:val="00367698"/>
    <w:rsid w:val="00375B3D"/>
    <w:rsid w:val="00380738"/>
    <w:rsid w:val="00391983"/>
    <w:rsid w:val="003A0A19"/>
    <w:rsid w:val="003A544F"/>
    <w:rsid w:val="003C05AC"/>
    <w:rsid w:val="003C4958"/>
    <w:rsid w:val="003F415C"/>
    <w:rsid w:val="00400C77"/>
    <w:rsid w:val="00404D5F"/>
    <w:rsid w:val="00410FA8"/>
    <w:rsid w:val="00424673"/>
    <w:rsid w:val="00435BC8"/>
    <w:rsid w:val="00446047"/>
    <w:rsid w:val="00457985"/>
    <w:rsid w:val="004634EF"/>
    <w:rsid w:val="004942F2"/>
    <w:rsid w:val="004950C9"/>
    <w:rsid w:val="004A4F71"/>
    <w:rsid w:val="004B4ED6"/>
    <w:rsid w:val="004D0E6F"/>
    <w:rsid w:val="004F61CB"/>
    <w:rsid w:val="005139C4"/>
    <w:rsid w:val="00525A73"/>
    <w:rsid w:val="00540239"/>
    <w:rsid w:val="00552558"/>
    <w:rsid w:val="00563AC6"/>
    <w:rsid w:val="00564509"/>
    <w:rsid w:val="00571454"/>
    <w:rsid w:val="00575EA0"/>
    <w:rsid w:val="00596E7A"/>
    <w:rsid w:val="005B65B6"/>
    <w:rsid w:val="005C3417"/>
    <w:rsid w:val="005E18A9"/>
    <w:rsid w:val="005F14E2"/>
    <w:rsid w:val="0060183E"/>
    <w:rsid w:val="00606CEF"/>
    <w:rsid w:val="00610A3A"/>
    <w:rsid w:val="00614141"/>
    <w:rsid w:val="006226F4"/>
    <w:rsid w:val="00630232"/>
    <w:rsid w:val="006529F3"/>
    <w:rsid w:val="006574E2"/>
    <w:rsid w:val="00664A20"/>
    <w:rsid w:val="00695B5E"/>
    <w:rsid w:val="0069663D"/>
    <w:rsid w:val="006A7F74"/>
    <w:rsid w:val="006B0DA0"/>
    <w:rsid w:val="006B5769"/>
    <w:rsid w:val="006B5C80"/>
    <w:rsid w:val="006C3ABF"/>
    <w:rsid w:val="006D4F0C"/>
    <w:rsid w:val="006D5018"/>
    <w:rsid w:val="006E1A2D"/>
    <w:rsid w:val="00707F7A"/>
    <w:rsid w:val="00717C5D"/>
    <w:rsid w:val="00731ED8"/>
    <w:rsid w:val="007363EC"/>
    <w:rsid w:val="007403E1"/>
    <w:rsid w:val="00756173"/>
    <w:rsid w:val="0075795B"/>
    <w:rsid w:val="00761ADF"/>
    <w:rsid w:val="00792D9D"/>
    <w:rsid w:val="007C0F05"/>
    <w:rsid w:val="007C6697"/>
    <w:rsid w:val="007E3075"/>
    <w:rsid w:val="007E4209"/>
    <w:rsid w:val="007E7C36"/>
    <w:rsid w:val="007F3AAD"/>
    <w:rsid w:val="007F4A48"/>
    <w:rsid w:val="007F4A67"/>
    <w:rsid w:val="00810D15"/>
    <w:rsid w:val="00820978"/>
    <w:rsid w:val="008455A2"/>
    <w:rsid w:val="00851FBC"/>
    <w:rsid w:val="00856DC6"/>
    <w:rsid w:val="00863439"/>
    <w:rsid w:val="0087522D"/>
    <w:rsid w:val="00892C8E"/>
    <w:rsid w:val="008A5F3D"/>
    <w:rsid w:val="008A6C25"/>
    <w:rsid w:val="008C3C35"/>
    <w:rsid w:val="008C50BF"/>
    <w:rsid w:val="008F5655"/>
    <w:rsid w:val="008F5955"/>
    <w:rsid w:val="00900F63"/>
    <w:rsid w:val="00911A2E"/>
    <w:rsid w:val="00912AB4"/>
    <w:rsid w:val="00923A69"/>
    <w:rsid w:val="00936DAF"/>
    <w:rsid w:val="00941190"/>
    <w:rsid w:val="00942C7C"/>
    <w:rsid w:val="00952A49"/>
    <w:rsid w:val="00955321"/>
    <w:rsid w:val="00956B55"/>
    <w:rsid w:val="00971E34"/>
    <w:rsid w:val="009A4FBB"/>
    <w:rsid w:val="009B1A14"/>
    <w:rsid w:val="009B321C"/>
    <w:rsid w:val="009B6B39"/>
    <w:rsid w:val="009D0753"/>
    <w:rsid w:val="009F3CF1"/>
    <w:rsid w:val="00A01DA4"/>
    <w:rsid w:val="00A11978"/>
    <w:rsid w:val="00A14F3A"/>
    <w:rsid w:val="00A302E1"/>
    <w:rsid w:val="00A34C19"/>
    <w:rsid w:val="00A510CB"/>
    <w:rsid w:val="00A60F4F"/>
    <w:rsid w:val="00A64F84"/>
    <w:rsid w:val="00A75F84"/>
    <w:rsid w:val="00A778D0"/>
    <w:rsid w:val="00A834D8"/>
    <w:rsid w:val="00A86AE3"/>
    <w:rsid w:val="00A87442"/>
    <w:rsid w:val="00AB2A79"/>
    <w:rsid w:val="00AC0809"/>
    <w:rsid w:val="00AC63CB"/>
    <w:rsid w:val="00AC7B2E"/>
    <w:rsid w:val="00AE056D"/>
    <w:rsid w:val="00AE3454"/>
    <w:rsid w:val="00AF5B79"/>
    <w:rsid w:val="00B22244"/>
    <w:rsid w:val="00B42216"/>
    <w:rsid w:val="00B86B06"/>
    <w:rsid w:val="00B871A9"/>
    <w:rsid w:val="00BA461F"/>
    <w:rsid w:val="00BB13FA"/>
    <w:rsid w:val="00BC1E15"/>
    <w:rsid w:val="00BC4E47"/>
    <w:rsid w:val="00BF4954"/>
    <w:rsid w:val="00C03933"/>
    <w:rsid w:val="00C1494D"/>
    <w:rsid w:val="00C353F6"/>
    <w:rsid w:val="00C41641"/>
    <w:rsid w:val="00C427D1"/>
    <w:rsid w:val="00C53903"/>
    <w:rsid w:val="00C73E34"/>
    <w:rsid w:val="00C93CFE"/>
    <w:rsid w:val="00CE0C14"/>
    <w:rsid w:val="00CE1821"/>
    <w:rsid w:val="00CE6C1B"/>
    <w:rsid w:val="00CF3001"/>
    <w:rsid w:val="00D126B0"/>
    <w:rsid w:val="00D27D52"/>
    <w:rsid w:val="00D30A3C"/>
    <w:rsid w:val="00D520DB"/>
    <w:rsid w:val="00D53323"/>
    <w:rsid w:val="00D55D35"/>
    <w:rsid w:val="00D67F60"/>
    <w:rsid w:val="00D94E28"/>
    <w:rsid w:val="00DB7114"/>
    <w:rsid w:val="00DC2A03"/>
    <w:rsid w:val="00DC7B5C"/>
    <w:rsid w:val="00DD069B"/>
    <w:rsid w:val="00DD27E6"/>
    <w:rsid w:val="00DD46FF"/>
    <w:rsid w:val="00DD5E5C"/>
    <w:rsid w:val="00DE45FE"/>
    <w:rsid w:val="00E02DA9"/>
    <w:rsid w:val="00E03437"/>
    <w:rsid w:val="00E061F9"/>
    <w:rsid w:val="00E077CF"/>
    <w:rsid w:val="00E10FFA"/>
    <w:rsid w:val="00E259F9"/>
    <w:rsid w:val="00E42126"/>
    <w:rsid w:val="00E5639A"/>
    <w:rsid w:val="00E56CFC"/>
    <w:rsid w:val="00E613D0"/>
    <w:rsid w:val="00E96D73"/>
    <w:rsid w:val="00EA07B4"/>
    <w:rsid w:val="00EB6815"/>
    <w:rsid w:val="00ED5E6E"/>
    <w:rsid w:val="00EF20FA"/>
    <w:rsid w:val="00EF2116"/>
    <w:rsid w:val="00EF597D"/>
    <w:rsid w:val="00EF5E7E"/>
    <w:rsid w:val="00F0525A"/>
    <w:rsid w:val="00F33BA0"/>
    <w:rsid w:val="00F35FFB"/>
    <w:rsid w:val="00F405FA"/>
    <w:rsid w:val="00F64F43"/>
    <w:rsid w:val="00F674CD"/>
    <w:rsid w:val="00F90CF9"/>
    <w:rsid w:val="00F95F9F"/>
    <w:rsid w:val="00FA2A8F"/>
    <w:rsid w:val="00FA68ED"/>
    <w:rsid w:val="00FA6C28"/>
    <w:rsid w:val="00FA77F9"/>
    <w:rsid w:val="00FB0287"/>
    <w:rsid w:val="00FC1372"/>
    <w:rsid w:val="00FE0936"/>
    <w:rsid w:val="00FF0766"/>
    <w:rsid w:val="00FF129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B57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E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0C77"/>
    <w:pPr>
      <w:spacing w:after="200" w:line="276" w:lineRule="auto"/>
      <w:ind w:left="720"/>
      <w:contextualSpacing/>
    </w:pPr>
    <w:rPr>
      <w:lang w:val="es-CL"/>
    </w:rPr>
  </w:style>
  <w:style w:type="character" w:styleId="Textoennegrita">
    <w:name w:val="Strong"/>
    <w:basedOn w:val="Fuentedeprrafopredeter"/>
    <w:uiPriority w:val="22"/>
    <w:qFormat/>
    <w:rsid w:val="00E96D73"/>
    <w:rPr>
      <w:b/>
      <w:bCs/>
    </w:rPr>
  </w:style>
  <w:style w:type="character" w:customStyle="1" w:styleId="apple-converted-space">
    <w:name w:val="apple-converted-space"/>
    <w:basedOn w:val="Fuentedeprrafopredeter"/>
    <w:rsid w:val="00E96D73"/>
  </w:style>
  <w:style w:type="character" w:styleId="nfasis">
    <w:name w:val="Emphasis"/>
    <w:basedOn w:val="Fuentedeprrafopredeter"/>
    <w:uiPriority w:val="20"/>
    <w:qFormat/>
    <w:rsid w:val="00E96D73"/>
    <w:rPr>
      <w:i/>
      <w:iCs/>
    </w:rPr>
  </w:style>
  <w:style w:type="paragraph" w:styleId="NormalWeb">
    <w:name w:val="Normal (Web)"/>
    <w:basedOn w:val="Normal"/>
    <w:uiPriority w:val="99"/>
    <w:semiHidden/>
    <w:unhideWhenUsed/>
    <w:rsid w:val="00DD5E5C"/>
    <w:pPr>
      <w:spacing w:before="100" w:beforeAutospacing="1" w:after="100" w:afterAutospacing="1" w:line="240" w:lineRule="auto"/>
    </w:pPr>
    <w:rPr>
      <w:rFonts w:ascii="Times New Roman" w:hAnsi="Times New Roman" w:cs="Times New Roman"/>
      <w:sz w:val="24"/>
      <w:szCs w:val="24"/>
      <w:lang w:val="es-C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9574">
      <w:bodyDiv w:val="1"/>
      <w:marLeft w:val="0"/>
      <w:marRight w:val="0"/>
      <w:marTop w:val="0"/>
      <w:marBottom w:val="0"/>
      <w:divBdr>
        <w:top w:val="none" w:sz="0" w:space="0" w:color="auto"/>
        <w:left w:val="none" w:sz="0" w:space="0" w:color="auto"/>
        <w:bottom w:val="none" w:sz="0" w:space="0" w:color="auto"/>
        <w:right w:val="none" w:sz="0" w:space="0" w:color="auto"/>
      </w:divBdr>
    </w:div>
    <w:div w:id="108607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1798</Words>
  <Characters>9893</Characters>
  <Application>Microsoft Macintosh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Luis Delgado</dc:creator>
  <cp:keywords/>
  <dc:description/>
  <cp:lastModifiedBy>Felipe Lazo</cp:lastModifiedBy>
  <cp:revision>24</cp:revision>
  <dcterms:created xsi:type="dcterms:W3CDTF">2015-07-01T13:12:00Z</dcterms:created>
  <dcterms:modified xsi:type="dcterms:W3CDTF">2015-07-07T21:48:00Z</dcterms:modified>
</cp:coreProperties>
</file>